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7D3" w:rsidRDefault="00AB618C">
      <w:pPr>
        <w:spacing w:line="720" w:lineRule="exact"/>
        <w:ind w:firstLineChars="700" w:firstLine="3080"/>
        <w:rPr>
          <w:rFonts w:ascii="方正小标宋_GBK" w:eastAsia="方正小标宋_GBK" w:hAnsi="黑体" w:cs="Times New Roman"/>
          <w:bCs/>
          <w:sz w:val="44"/>
          <w:szCs w:val="44"/>
        </w:rPr>
      </w:pPr>
      <w:r>
        <w:rPr>
          <w:rFonts w:ascii="方正小标宋_GBK" w:eastAsia="方正小标宋_GBK" w:hAnsi="黑体" w:cs="方正小标宋_GBK" w:hint="eastAsia"/>
          <w:bCs/>
          <w:sz w:val="44"/>
          <w:szCs w:val="44"/>
        </w:rPr>
        <w:t>大渡口区商务委</w:t>
      </w:r>
    </w:p>
    <w:p w:rsidR="003567D3" w:rsidRDefault="00B02EAA">
      <w:pPr>
        <w:spacing w:line="720" w:lineRule="exact"/>
        <w:jc w:val="center"/>
        <w:rPr>
          <w:rFonts w:ascii="方正小标宋_GBK" w:eastAsia="方正小标宋_GBK" w:hAnsi="黑体" w:cs="方正小标宋_GBK"/>
          <w:bCs/>
          <w:sz w:val="44"/>
          <w:szCs w:val="44"/>
        </w:rPr>
      </w:pPr>
      <w:r>
        <w:rPr>
          <w:rFonts w:ascii="方正小标宋_GBK" w:eastAsia="方正小标宋_GBK" w:hAnsi="黑体" w:cs="方正小标宋_GBK" w:hint="eastAsia"/>
          <w:bCs/>
          <w:sz w:val="44"/>
          <w:szCs w:val="44"/>
        </w:rPr>
        <w:t>大渡口区九宫庙步行街提升项目</w:t>
      </w:r>
    </w:p>
    <w:p w:rsidR="003567D3" w:rsidRDefault="00AB618C">
      <w:pPr>
        <w:spacing w:line="720" w:lineRule="exact"/>
        <w:jc w:val="center"/>
        <w:rPr>
          <w:rFonts w:ascii="方正小标宋_GBK" w:eastAsia="方正小标宋_GBK" w:hAnsi="黑体" w:cs="Times New Roman"/>
          <w:bCs/>
          <w:sz w:val="44"/>
          <w:szCs w:val="44"/>
        </w:rPr>
      </w:pPr>
      <w:r>
        <w:rPr>
          <w:rFonts w:ascii="方正小标宋_GBK" w:eastAsia="方正小标宋_GBK" w:hAnsi="黑体" w:cs="方正小标宋_GBK" w:hint="eastAsia"/>
          <w:bCs/>
          <w:sz w:val="44"/>
          <w:szCs w:val="44"/>
        </w:rPr>
        <w:t>设计采购公告</w:t>
      </w:r>
    </w:p>
    <w:p w:rsidR="003567D3" w:rsidRDefault="00AB618C">
      <w:pPr>
        <w:spacing w:line="266" w:lineRule="auto"/>
        <w:jc w:val="center"/>
        <w:outlineLvl w:val="0"/>
        <w:rPr>
          <w:rFonts w:ascii="方正楷体_GBK" w:eastAsia="方正楷体_GBK" w:hAnsi="Times New Roman" w:cs="Times New Roman"/>
          <w:sz w:val="32"/>
          <w:szCs w:val="32"/>
        </w:rPr>
      </w:pPr>
      <w:r>
        <w:rPr>
          <w:rFonts w:ascii="方正楷体_GBK" w:eastAsia="方正楷体_GBK" w:hAnsi="方正仿宋_GBK" w:cs="方正仿宋_GBK" w:hint="eastAsia"/>
          <w:sz w:val="32"/>
          <w:szCs w:val="32"/>
        </w:rPr>
        <w:t>（综合评分法）</w:t>
      </w:r>
    </w:p>
    <w:p w:rsidR="003567D3" w:rsidRDefault="00AB618C">
      <w:pPr>
        <w:spacing w:before="100" w:beforeAutospacing="1" w:after="120"/>
        <w:ind w:firstLineChars="200" w:firstLine="640"/>
        <w:rPr>
          <w:rFonts w:ascii="Times New Roman" w:eastAsia="方正黑体_GBK" w:hAnsi="Times New Roman" w:cs="Times New Roman"/>
          <w:sz w:val="32"/>
          <w:szCs w:val="32"/>
        </w:rPr>
      </w:pPr>
      <w:r>
        <w:rPr>
          <w:rFonts w:ascii="Times New Roman" w:eastAsia="方正仿宋_GBK" w:hAnsi="Times New Roman" w:cs="Times New Roman"/>
          <w:sz w:val="32"/>
          <w:szCs w:val="32"/>
        </w:rPr>
        <w:t xml:space="preserve"> </w:t>
      </w:r>
      <w:r>
        <w:rPr>
          <w:rFonts w:ascii="方正黑体_GBK" w:eastAsia="方正黑体_GBK" w:hAnsi="方正黑体_GBK" w:cs="方正黑体_GBK" w:hint="eastAsia"/>
          <w:sz w:val="32"/>
          <w:szCs w:val="32"/>
        </w:rPr>
        <w:t>一、采购内容</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2"/>
        <w:gridCol w:w="2024"/>
        <w:gridCol w:w="1725"/>
        <w:gridCol w:w="1919"/>
      </w:tblGrid>
      <w:tr w:rsidR="003567D3">
        <w:trPr>
          <w:trHeight w:val="489"/>
          <w:jc w:val="center"/>
        </w:trPr>
        <w:tc>
          <w:tcPr>
            <w:tcW w:w="3142" w:type="dxa"/>
            <w:tcBorders>
              <w:top w:val="single" w:sz="4" w:space="0" w:color="auto"/>
              <w:left w:val="single" w:sz="4" w:space="0" w:color="auto"/>
              <w:bottom w:val="single" w:sz="4" w:space="0" w:color="auto"/>
              <w:right w:val="single" w:sz="4" w:space="0" w:color="auto"/>
            </w:tcBorders>
            <w:vAlign w:val="center"/>
          </w:tcPr>
          <w:p w:rsidR="003567D3" w:rsidRDefault="00AB618C">
            <w:pPr>
              <w:widowControl/>
              <w:spacing w:line="560" w:lineRule="exact"/>
              <w:jc w:val="center"/>
              <w:rPr>
                <w:rFonts w:ascii="Times New Roman" w:eastAsia="方正仿宋_GBK" w:hAnsi="Times New Roman" w:cs="Times New Roman"/>
                <w:b/>
                <w:bCs/>
                <w:kern w:val="0"/>
                <w:sz w:val="32"/>
                <w:szCs w:val="32"/>
              </w:rPr>
            </w:pPr>
            <w:r>
              <w:rPr>
                <w:rFonts w:ascii="方正仿宋_GBK" w:eastAsia="方正仿宋_GBK" w:hAnsi="方正仿宋_GBK" w:cs="方正仿宋_GBK" w:hint="eastAsia"/>
                <w:b/>
                <w:bCs/>
                <w:kern w:val="0"/>
                <w:sz w:val="32"/>
                <w:szCs w:val="32"/>
              </w:rPr>
              <w:t>项目名称</w:t>
            </w:r>
          </w:p>
        </w:tc>
        <w:tc>
          <w:tcPr>
            <w:tcW w:w="2024" w:type="dxa"/>
            <w:tcBorders>
              <w:top w:val="single" w:sz="4" w:space="0" w:color="auto"/>
              <w:left w:val="nil"/>
              <w:bottom w:val="single" w:sz="4" w:space="0" w:color="auto"/>
              <w:right w:val="single" w:sz="4" w:space="0" w:color="auto"/>
            </w:tcBorders>
            <w:vAlign w:val="center"/>
          </w:tcPr>
          <w:p w:rsidR="003567D3" w:rsidRDefault="00AB618C">
            <w:pPr>
              <w:widowControl/>
              <w:spacing w:line="560" w:lineRule="exact"/>
              <w:jc w:val="center"/>
              <w:rPr>
                <w:rFonts w:ascii="Times New Roman" w:eastAsia="方正仿宋_GBK" w:hAnsi="Times New Roman" w:cs="Times New Roman"/>
                <w:b/>
                <w:bCs/>
                <w:kern w:val="0"/>
                <w:sz w:val="32"/>
                <w:szCs w:val="32"/>
              </w:rPr>
            </w:pPr>
            <w:r>
              <w:rPr>
                <w:rFonts w:ascii="方正仿宋_GBK" w:eastAsia="方正仿宋_GBK" w:hAnsi="方正仿宋_GBK" w:cs="方正仿宋_GBK" w:hint="eastAsia"/>
                <w:b/>
                <w:bCs/>
                <w:kern w:val="0"/>
                <w:sz w:val="32"/>
                <w:szCs w:val="32"/>
              </w:rPr>
              <w:t>采购预算</w:t>
            </w:r>
          </w:p>
          <w:p w:rsidR="003567D3" w:rsidRDefault="00AB618C">
            <w:pPr>
              <w:spacing w:line="560" w:lineRule="exact"/>
              <w:jc w:val="center"/>
              <w:rPr>
                <w:rFonts w:ascii="Times New Roman" w:eastAsia="方正仿宋_GBK" w:hAnsi="Times New Roman" w:cs="Times New Roman"/>
                <w:b/>
                <w:bCs/>
                <w:kern w:val="0"/>
                <w:sz w:val="32"/>
                <w:szCs w:val="32"/>
              </w:rPr>
            </w:pPr>
            <w:r>
              <w:rPr>
                <w:rFonts w:ascii="方正仿宋_GBK" w:eastAsia="方正仿宋_GBK" w:hAnsi="方正仿宋_GBK" w:cs="方正仿宋_GBK" w:hint="eastAsia"/>
                <w:b/>
                <w:bCs/>
                <w:kern w:val="0"/>
                <w:sz w:val="32"/>
                <w:szCs w:val="32"/>
              </w:rPr>
              <w:t>（元）</w:t>
            </w:r>
          </w:p>
        </w:tc>
        <w:tc>
          <w:tcPr>
            <w:tcW w:w="1725" w:type="dxa"/>
            <w:tcBorders>
              <w:top w:val="single" w:sz="4" w:space="0" w:color="auto"/>
              <w:left w:val="nil"/>
              <w:bottom w:val="single" w:sz="4" w:space="0" w:color="auto"/>
              <w:right w:val="single" w:sz="4" w:space="0" w:color="auto"/>
            </w:tcBorders>
            <w:vAlign w:val="center"/>
          </w:tcPr>
          <w:p w:rsidR="003567D3" w:rsidRDefault="00AB618C">
            <w:pPr>
              <w:spacing w:line="560" w:lineRule="exact"/>
              <w:jc w:val="center"/>
              <w:rPr>
                <w:rFonts w:ascii="Times New Roman" w:eastAsia="方正仿宋_GBK" w:hAnsi="Times New Roman" w:cs="Times New Roman"/>
                <w:b/>
                <w:bCs/>
                <w:kern w:val="0"/>
                <w:sz w:val="32"/>
                <w:szCs w:val="32"/>
              </w:rPr>
            </w:pPr>
            <w:r>
              <w:rPr>
                <w:rFonts w:ascii="方正仿宋_GBK" w:eastAsia="方正仿宋_GBK" w:hAnsi="方正仿宋_GBK" w:cs="方正仿宋_GBK" w:hint="eastAsia"/>
                <w:b/>
                <w:bCs/>
                <w:kern w:val="0"/>
                <w:sz w:val="32"/>
                <w:szCs w:val="32"/>
              </w:rPr>
              <w:t>资金来源</w:t>
            </w:r>
          </w:p>
        </w:tc>
        <w:tc>
          <w:tcPr>
            <w:tcW w:w="1919" w:type="dxa"/>
            <w:tcBorders>
              <w:top w:val="single" w:sz="4" w:space="0" w:color="auto"/>
              <w:left w:val="nil"/>
              <w:bottom w:val="single" w:sz="4" w:space="0" w:color="auto"/>
              <w:right w:val="single" w:sz="4" w:space="0" w:color="auto"/>
            </w:tcBorders>
            <w:vAlign w:val="center"/>
          </w:tcPr>
          <w:p w:rsidR="003567D3" w:rsidRDefault="00AB618C">
            <w:pPr>
              <w:spacing w:line="560" w:lineRule="exact"/>
              <w:jc w:val="center"/>
              <w:rPr>
                <w:rFonts w:ascii="Times New Roman" w:eastAsia="方正仿宋_GBK" w:hAnsi="Times New Roman" w:cs="Times New Roman"/>
                <w:b/>
                <w:bCs/>
                <w:kern w:val="0"/>
                <w:sz w:val="32"/>
                <w:szCs w:val="32"/>
              </w:rPr>
            </w:pPr>
            <w:r>
              <w:rPr>
                <w:rFonts w:ascii="方正仿宋_GBK" w:eastAsia="方正仿宋_GBK" w:hAnsi="方正仿宋_GBK" w:cs="方正仿宋_GBK" w:hint="eastAsia"/>
                <w:b/>
                <w:bCs/>
                <w:kern w:val="0"/>
                <w:sz w:val="32"/>
                <w:szCs w:val="32"/>
              </w:rPr>
              <w:t>备注</w:t>
            </w:r>
          </w:p>
        </w:tc>
      </w:tr>
      <w:tr w:rsidR="003567D3">
        <w:trPr>
          <w:trHeight w:val="352"/>
          <w:jc w:val="center"/>
        </w:trPr>
        <w:tc>
          <w:tcPr>
            <w:tcW w:w="3142" w:type="dxa"/>
            <w:tcBorders>
              <w:top w:val="single" w:sz="4" w:space="0" w:color="auto"/>
              <w:left w:val="single" w:sz="4" w:space="0" w:color="auto"/>
              <w:bottom w:val="single" w:sz="4" w:space="0" w:color="auto"/>
              <w:right w:val="single" w:sz="4" w:space="0" w:color="auto"/>
            </w:tcBorders>
            <w:vAlign w:val="center"/>
          </w:tcPr>
          <w:p w:rsidR="003567D3" w:rsidRDefault="00AB618C">
            <w:pPr>
              <w:widowControl/>
              <w:spacing w:line="560" w:lineRule="exact"/>
              <w:jc w:val="center"/>
              <w:rPr>
                <w:rFonts w:ascii="Times New Roman" w:eastAsia="方正仿宋_GBK" w:hAnsi="Times New Roman" w:cs="Times New Roman"/>
                <w:kern w:val="0"/>
                <w:sz w:val="32"/>
                <w:szCs w:val="32"/>
              </w:rPr>
            </w:pP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大渡口区九宫庙步行街提升项目”设计采购</w:t>
            </w:r>
          </w:p>
        </w:tc>
        <w:tc>
          <w:tcPr>
            <w:tcW w:w="2024" w:type="dxa"/>
            <w:tcBorders>
              <w:top w:val="single" w:sz="4" w:space="0" w:color="auto"/>
              <w:left w:val="nil"/>
              <w:bottom w:val="single" w:sz="4" w:space="0" w:color="auto"/>
              <w:right w:val="single" w:sz="4" w:space="0" w:color="auto"/>
            </w:tcBorders>
            <w:vAlign w:val="center"/>
          </w:tcPr>
          <w:p w:rsidR="003567D3" w:rsidRDefault="00AB618C">
            <w:pPr>
              <w:widowControl/>
              <w:spacing w:line="560" w:lineRule="exact"/>
              <w:jc w:val="center"/>
              <w:rPr>
                <w:rFonts w:ascii="Times New Roman" w:eastAsia="方正仿宋_GBK" w:hAnsi="Times New Roman" w:cs="Times New Roman"/>
                <w:kern w:val="0"/>
                <w:sz w:val="32"/>
                <w:szCs w:val="32"/>
              </w:rPr>
            </w:pPr>
            <w:r>
              <w:rPr>
                <w:rFonts w:ascii="Times New Roman" w:eastAsia="方正仿宋_GBK" w:hAnsi="Times New Roman" w:cs="Times New Roman" w:hint="eastAsia"/>
                <w:sz w:val="32"/>
                <w:szCs w:val="32"/>
              </w:rPr>
              <w:t>20</w:t>
            </w:r>
            <w:r>
              <w:rPr>
                <w:rFonts w:ascii="Times New Roman" w:eastAsia="方正仿宋_GBK" w:hAnsi="Times New Roman" w:cs="Times New Roman"/>
                <w:sz w:val="32"/>
                <w:szCs w:val="32"/>
              </w:rPr>
              <w:t>0000</w:t>
            </w:r>
          </w:p>
        </w:tc>
        <w:tc>
          <w:tcPr>
            <w:tcW w:w="1725" w:type="dxa"/>
            <w:tcBorders>
              <w:top w:val="single" w:sz="4" w:space="0" w:color="auto"/>
              <w:left w:val="nil"/>
              <w:bottom w:val="single" w:sz="4" w:space="0" w:color="auto"/>
              <w:right w:val="single" w:sz="4" w:space="0" w:color="auto"/>
            </w:tcBorders>
            <w:vAlign w:val="center"/>
          </w:tcPr>
          <w:p w:rsidR="003567D3" w:rsidRDefault="00AB618C">
            <w:pPr>
              <w:widowControl/>
              <w:spacing w:line="560" w:lineRule="exact"/>
              <w:jc w:val="center"/>
              <w:rPr>
                <w:rFonts w:ascii="Times New Roman" w:eastAsia="方正仿宋_GBK" w:hAnsi="Times New Roman" w:cs="Times New Roman"/>
                <w:kern w:val="0"/>
                <w:sz w:val="32"/>
                <w:szCs w:val="32"/>
              </w:rPr>
            </w:pPr>
            <w:r>
              <w:rPr>
                <w:rFonts w:ascii="方正仿宋_GBK" w:eastAsia="方正仿宋_GBK" w:hAnsi="方正仿宋_GBK" w:cs="方正仿宋_GBK" w:hint="eastAsia"/>
                <w:sz w:val="32"/>
                <w:szCs w:val="32"/>
              </w:rPr>
              <w:t>财政资金</w:t>
            </w:r>
          </w:p>
        </w:tc>
        <w:tc>
          <w:tcPr>
            <w:tcW w:w="1919" w:type="dxa"/>
            <w:tcBorders>
              <w:top w:val="single" w:sz="4" w:space="0" w:color="auto"/>
              <w:left w:val="nil"/>
              <w:bottom w:val="single" w:sz="4" w:space="0" w:color="auto"/>
              <w:right w:val="single" w:sz="4" w:space="0" w:color="auto"/>
            </w:tcBorders>
            <w:vAlign w:val="center"/>
          </w:tcPr>
          <w:p w:rsidR="003567D3" w:rsidRDefault="00AB618C">
            <w:pPr>
              <w:spacing w:line="560" w:lineRule="exact"/>
              <w:rPr>
                <w:rFonts w:ascii="Times New Roman" w:eastAsia="方正仿宋_GBK" w:hAnsi="Times New Roman" w:cs="Times New Roman"/>
                <w:b/>
                <w:sz w:val="32"/>
                <w:szCs w:val="32"/>
              </w:rPr>
            </w:pPr>
            <w:r>
              <w:rPr>
                <w:rFonts w:ascii="方正仿宋_GBK" w:eastAsia="方正仿宋_GBK" w:hAnsi="方正仿宋_GBK" w:cs="方正仿宋_GBK" w:hint="eastAsia"/>
                <w:sz w:val="32"/>
                <w:szCs w:val="32"/>
              </w:rPr>
              <w:t>采购预算金额为投标最高限价。</w:t>
            </w:r>
          </w:p>
        </w:tc>
      </w:tr>
    </w:tbl>
    <w:p w:rsidR="003567D3" w:rsidRDefault="00AB618C">
      <w:pPr>
        <w:keepNext/>
        <w:keepLines/>
        <w:spacing w:line="600" w:lineRule="exact"/>
        <w:outlineLvl w:val="2"/>
        <w:rPr>
          <w:rFonts w:ascii="Times New Roman" w:eastAsia="方正黑体_GBK" w:hAnsi="Times New Roman" w:cs="Times New Roman"/>
          <w:sz w:val="32"/>
          <w:szCs w:val="32"/>
        </w:rPr>
      </w:pPr>
      <w:r>
        <w:rPr>
          <w:rFonts w:ascii="Times New Roman" w:eastAsia="方正黑体_GBK" w:hAnsi="Times New Roman" w:cs="Times New Roman"/>
          <w:sz w:val="32"/>
          <w:szCs w:val="32"/>
        </w:rPr>
        <w:t xml:space="preserve"> </w:t>
      </w:r>
      <w:r>
        <w:rPr>
          <w:rFonts w:ascii="Times New Roman" w:eastAsia="方正黑体_GBK" w:hAnsi="Times New Roman" w:cs="Times New Roman" w:hint="eastAsia"/>
          <w:sz w:val="32"/>
          <w:szCs w:val="32"/>
        </w:rPr>
        <w:t xml:space="preserve">   </w:t>
      </w:r>
      <w:r>
        <w:rPr>
          <w:rFonts w:ascii="方正黑体_GBK" w:eastAsia="方正黑体_GBK" w:hAnsi="方正黑体_GBK" w:cs="方正黑体_GBK" w:hint="eastAsia"/>
          <w:sz w:val="32"/>
          <w:szCs w:val="32"/>
        </w:rPr>
        <w:t>二、资格条件</w:t>
      </w:r>
    </w:p>
    <w:p w:rsidR="003567D3" w:rsidRDefault="00AB618C">
      <w:pPr>
        <w:keepNext/>
        <w:keepLines/>
        <w:spacing w:line="600" w:lineRule="exact"/>
        <w:ind w:firstLineChars="200" w:firstLine="640"/>
        <w:outlineLvl w:val="2"/>
        <w:rPr>
          <w:rFonts w:ascii="Times New Roman" w:eastAsia="方正黑体_GBK" w:hAnsi="Times New Roman" w:cs="Times New Roman"/>
          <w:sz w:val="32"/>
          <w:szCs w:val="32"/>
        </w:rPr>
      </w:pPr>
      <w:r>
        <w:rPr>
          <w:rFonts w:ascii="方正楷体_GBK" w:eastAsia="方正楷体_GBK" w:hAnsi="方正楷体_GBK" w:cs="方正楷体_GBK" w:hint="eastAsia"/>
          <w:sz w:val="32"/>
          <w:szCs w:val="32"/>
        </w:rPr>
        <w:t>（一）资质条件</w:t>
      </w:r>
    </w:p>
    <w:p w:rsidR="003567D3" w:rsidRDefault="00AB618C">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供应商是指向采购人提供服务或者货物的法人、其他组织或者自然人。合格的供应商应首先符合政府采购法第二十二条规定的基本资格条件，同时符合根据该项目特殊要求设置的特定资格条件。</w:t>
      </w:r>
    </w:p>
    <w:p w:rsidR="003567D3" w:rsidRDefault="00AB618C">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1.基本资格条件</w:t>
      </w:r>
    </w:p>
    <w:p w:rsidR="003567D3" w:rsidRDefault="00AB618C">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（1）具有独立承担民事责任的能力；</w:t>
      </w:r>
    </w:p>
    <w:p w:rsidR="003567D3" w:rsidRDefault="00AB618C">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（2）具有良好的商业信誉和健全的财务会计制度；</w:t>
      </w:r>
    </w:p>
    <w:p w:rsidR="003567D3" w:rsidRDefault="00AB618C">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（3）具有履行合同所必需的设备和专业技术能力；</w:t>
      </w:r>
    </w:p>
    <w:p w:rsidR="003567D3" w:rsidRDefault="00AB618C">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（4）有依法缴纳税收和社会保障资金的良好记录；</w:t>
      </w:r>
    </w:p>
    <w:p w:rsidR="003567D3" w:rsidRDefault="00AB618C">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（5）参加政府采购活动前三年内，在经营活动中没有重大违法记录；</w:t>
      </w:r>
    </w:p>
    <w:p w:rsidR="003567D3" w:rsidRDefault="00AB618C">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（6）法律、行政法规规定的其他条件。</w:t>
      </w:r>
    </w:p>
    <w:p w:rsidR="003567D3" w:rsidRDefault="00AB618C">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2.特定资格条件</w:t>
      </w:r>
    </w:p>
    <w:p w:rsidR="003567D3" w:rsidRDefault="00AB618C">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供应商应具备建设行政主管部门颁发的工程设计综合甲级资质或工程设计建筑行业（建筑工程）乙级资质。（需提供有效的资质证书复印件并加盖供应商公章）</w:t>
      </w:r>
    </w:p>
    <w:p w:rsidR="003567D3" w:rsidRDefault="00AB618C">
      <w:pPr>
        <w:autoSpaceDE w:val="0"/>
        <w:spacing w:line="600" w:lineRule="exact"/>
        <w:ind w:firstLineChars="200" w:firstLine="640"/>
        <w:rPr>
          <w:rFonts w:ascii="Times New Roman" w:eastAsia="方正楷体_GBK" w:hAnsi="Times New Roman" w:cs="Times New Roman"/>
          <w:sz w:val="32"/>
          <w:szCs w:val="32"/>
        </w:rPr>
      </w:pPr>
      <w:r>
        <w:rPr>
          <w:rFonts w:ascii="方正楷体_GBK" w:eastAsia="方正楷体_GBK" w:hAnsi="方正楷体_GBK" w:cs="方正楷体_GBK" w:hint="eastAsia"/>
          <w:sz w:val="32"/>
          <w:szCs w:val="32"/>
        </w:rPr>
        <w:t>（二）本项目不接受联合体投标</w:t>
      </w:r>
    </w:p>
    <w:p w:rsidR="003567D3" w:rsidRDefault="00AB618C">
      <w:pPr>
        <w:autoSpaceDE w:val="0"/>
        <w:spacing w:line="600" w:lineRule="exact"/>
        <w:ind w:firstLineChars="200" w:firstLine="640"/>
        <w:rPr>
          <w:rFonts w:ascii="Times New Roman" w:eastAsia="方正楷体_GBK" w:hAnsi="Times New Roman" w:cs="Times New Roman"/>
          <w:sz w:val="32"/>
          <w:szCs w:val="32"/>
        </w:rPr>
      </w:pPr>
      <w:r>
        <w:rPr>
          <w:rFonts w:ascii="方正黑体_GBK" w:eastAsia="方正黑体_GBK" w:hAnsi="方正黑体_GBK" w:cs="方正黑体_GBK" w:hint="eastAsia"/>
          <w:sz w:val="32"/>
          <w:szCs w:val="32"/>
        </w:rPr>
        <w:t>三、采购服务内容</w:t>
      </w:r>
    </w:p>
    <w:p w:rsidR="003567D3" w:rsidRDefault="00AB618C">
      <w:pPr>
        <w:autoSpaceDE w:val="0"/>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（一）建设地点</w:t>
      </w:r>
    </w:p>
    <w:p w:rsidR="003567D3" w:rsidRDefault="00AB618C">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重庆市大渡口区九宫庙步行街提升项目</w:t>
      </w:r>
    </w:p>
    <w:p w:rsidR="003567D3" w:rsidRDefault="00AB618C">
      <w:pPr>
        <w:autoSpaceDE w:val="0"/>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（二）建设规模</w:t>
      </w:r>
    </w:p>
    <w:p w:rsidR="003567D3" w:rsidRDefault="00AB618C">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该项目位于大渡口区九宫庙步行街，建设内容：整治步行街环境，优化提升灯饰，增加景观打卡小品等。</w:t>
      </w:r>
    </w:p>
    <w:p w:rsidR="003567D3" w:rsidRDefault="00AB618C">
      <w:pPr>
        <w:autoSpaceDE w:val="0"/>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（三）采购范围</w:t>
      </w:r>
    </w:p>
    <w:p w:rsidR="003567D3" w:rsidRDefault="00AB618C">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完成本项目范围内的方案（含投资估算），以及完成各类评审会并协助采购人完成各项审批手续的办理等工作。方案设计深度应达到采购人或相关部门要求，满足相关审批要求，后续如报审时提出修改意见，应无条件配合修改完善。</w:t>
      </w:r>
    </w:p>
    <w:p w:rsidR="003567D3" w:rsidRDefault="00AB618C">
      <w:pPr>
        <w:autoSpaceDE w:val="0"/>
        <w:spacing w:line="592"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（四）质量标准</w:t>
      </w:r>
    </w:p>
    <w:p w:rsidR="003567D3" w:rsidRDefault="00AB618C">
      <w:pPr>
        <w:spacing w:line="592"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符合本工程所在国家和地区颁发的法律法规、规范、规定、规程、标准、规划和要求并通过相关部门审查。设计成果还须满足采购人提供的设计任务书的所有要求。</w:t>
      </w:r>
    </w:p>
    <w:p w:rsidR="003567D3" w:rsidRDefault="00AB618C">
      <w:pPr>
        <w:spacing w:line="592"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（五）竞标人须提交以下内容</w:t>
      </w:r>
    </w:p>
    <w:p w:rsidR="003567D3" w:rsidRDefault="00AB618C">
      <w:pPr>
        <w:spacing w:line="592"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竞标响应资料，包括但不限</w:t>
      </w:r>
      <w:bookmarkStart w:id="0" w:name="_GoBack"/>
      <w:bookmarkEnd w:id="0"/>
      <w:r>
        <w:rPr>
          <w:rFonts w:ascii="方正仿宋_GBK" w:eastAsia="方正仿宋_GBK" w:hAnsi="方正仿宋_GBK" w:cs="方正仿宋_GBK" w:hint="eastAsia"/>
          <w:sz w:val="32"/>
          <w:szCs w:val="32"/>
        </w:rPr>
        <w:t>于设计方案(设计说明、现场调研情况、效果图、重难点分析、方案动画效果光盘）、设计资质、业绩及</w:t>
      </w:r>
      <w:r>
        <w:rPr>
          <w:rFonts w:ascii="方正仿宋_GBK" w:eastAsia="方正仿宋_GBK" w:hAnsi="方正仿宋_GBK" w:cs="方正仿宋_GBK" w:hint="eastAsia"/>
          <w:sz w:val="32"/>
          <w:szCs w:val="32"/>
        </w:rPr>
        <w:lastRenderedPageBreak/>
        <w:t>项目人员等。</w:t>
      </w:r>
    </w:p>
    <w:p w:rsidR="003567D3" w:rsidRDefault="00AB618C">
      <w:pPr>
        <w:spacing w:line="592" w:lineRule="exact"/>
        <w:ind w:firstLineChars="200" w:firstLine="640"/>
        <w:rPr>
          <w:rFonts w:ascii="方正黑体_GBK" w:eastAsia="方正黑体_GBK" w:hAnsi="方正仿宋_GBK" w:cs="方正仿宋_GBK"/>
          <w:sz w:val="32"/>
          <w:szCs w:val="32"/>
        </w:rPr>
      </w:pPr>
      <w:r>
        <w:rPr>
          <w:rFonts w:ascii="方正黑体_GBK" w:eastAsia="方正黑体_GBK" w:hAnsi="方正仿宋_GBK" w:cs="方正仿宋_GBK" w:hint="eastAsia"/>
          <w:sz w:val="32"/>
          <w:szCs w:val="32"/>
        </w:rPr>
        <w:t>四、服务期</w:t>
      </w:r>
    </w:p>
    <w:p w:rsidR="003567D3" w:rsidRDefault="00AB618C">
      <w:pPr>
        <w:spacing w:line="592"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形成初步方案：自合同签订之日起3天。</w:t>
      </w:r>
    </w:p>
    <w:p w:rsidR="003567D3" w:rsidRDefault="00AB618C">
      <w:pPr>
        <w:spacing w:line="592"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提交正式成果：自合同签订之日起15天。</w:t>
      </w:r>
    </w:p>
    <w:p w:rsidR="003567D3" w:rsidRDefault="00AB618C">
      <w:pPr>
        <w:keepNext/>
        <w:keepLines/>
        <w:autoSpaceDE w:val="0"/>
        <w:spacing w:line="592" w:lineRule="exact"/>
        <w:ind w:firstLineChars="200" w:firstLine="640"/>
        <w:outlineLvl w:val="2"/>
        <w:rPr>
          <w:rFonts w:ascii="Times New Roman" w:hAnsi="Times New Roman" w:cs="Times New Roman"/>
          <w:szCs w:val="24"/>
        </w:rPr>
      </w:pPr>
      <w:r>
        <w:rPr>
          <w:rFonts w:ascii="方正黑体_GBK" w:eastAsia="方正黑体_GBK" w:hAnsi="方正黑体_GBK" w:cs="方正黑体_GBK" w:hint="eastAsia"/>
          <w:sz w:val="32"/>
          <w:szCs w:val="32"/>
        </w:rPr>
        <w:t>五、其他</w:t>
      </w:r>
    </w:p>
    <w:p w:rsidR="003567D3" w:rsidRDefault="00AB618C">
      <w:pPr>
        <w:spacing w:line="592"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（一）报价要求</w:t>
      </w:r>
    </w:p>
    <w:p w:rsidR="003567D3" w:rsidRDefault="00AB618C">
      <w:pPr>
        <w:spacing w:line="592"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项目的竞标报价采用总价包干方式，供应商根据项目实际情况并结合自身实力报价及其它因素报价，包含但不限于完成该项目所需的人工费、交通费、劳务人员的用餐费、材料费、风险、利润、税金等一切费用。因供应商自身原因造成漏报、少报皆由其自行承担责任，采购人不再补偿。本项目设总价最高限价，总价最高限价为人民币贰拾万元整（</w:t>
      </w:r>
      <w:r>
        <w:rPr>
          <w:rFonts w:ascii="Cambria" w:eastAsia="方正仿宋_GBK" w:hAnsi="Cambria" w:cs="Cambria"/>
          <w:sz w:val="32"/>
          <w:szCs w:val="32"/>
        </w:rPr>
        <w:t>¥</w:t>
      </w:r>
      <w:r>
        <w:rPr>
          <w:rFonts w:ascii="方正仿宋_GBK" w:eastAsia="方正仿宋_GBK" w:hAnsi="方正仿宋_GBK" w:cs="方正仿宋_GBK" w:hint="eastAsia"/>
          <w:sz w:val="32"/>
          <w:szCs w:val="32"/>
        </w:rPr>
        <w:t>200000.00元）。供应商的竞标总报价不得超过采购人公布的相应最高限价，否则按否决投标处理。</w:t>
      </w:r>
    </w:p>
    <w:p w:rsidR="003567D3" w:rsidRDefault="00AB618C">
      <w:pPr>
        <w:spacing w:line="592"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（二）结算原则</w:t>
      </w:r>
    </w:p>
    <w:p w:rsidR="003567D3" w:rsidRDefault="00AB618C">
      <w:pPr>
        <w:spacing w:line="592"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合同金额即为结算金额。</w:t>
      </w:r>
    </w:p>
    <w:p w:rsidR="003567D3" w:rsidRDefault="00AB618C">
      <w:pPr>
        <w:spacing w:line="592"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rPr>
        <w:t>（三）付款方式</w:t>
      </w:r>
    </w:p>
    <w:p w:rsidR="003567D3" w:rsidRDefault="00AB618C">
      <w:pPr>
        <w:spacing w:line="592"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乙方提交全部方案设计成果并配合完成施工采购后，经甲方最终验收合格，甲方按程序支付合同金额的100%。采购人付款前，成交人应提供足额、真实有效的增值税专用发票和付款有关的其他资料。</w:t>
      </w:r>
    </w:p>
    <w:p w:rsidR="003567D3" w:rsidRDefault="00AB618C">
      <w:pPr>
        <w:spacing w:line="592"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（四）人员要求</w:t>
      </w:r>
    </w:p>
    <w:p w:rsidR="003567D3" w:rsidRDefault="00AB618C">
      <w:pPr>
        <w:spacing w:line="592"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1.项目总负责人</w:t>
      </w:r>
    </w:p>
    <w:p w:rsidR="003567D3" w:rsidRDefault="00AB618C">
      <w:pPr>
        <w:spacing w:line="592"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必须是供应商本单位人员，具备工程类专业高级及以上职称。</w:t>
      </w:r>
    </w:p>
    <w:p w:rsidR="003567D3" w:rsidRDefault="00AB618C">
      <w:pPr>
        <w:spacing w:line="592"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供应商须提供有效的拟派项目设计负责人身份证、职称证（若</w:t>
      </w:r>
      <w:r>
        <w:rPr>
          <w:rFonts w:ascii="方正仿宋_GBK" w:eastAsia="方正仿宋_GBK" w:hAnsi="方正仿宋_GBK" w:cs="方正仿宋_GBK" w:hint="eastAsia"/>
          <w:sz w:val="32"/>
          <w:szCs w:val="32"/>
        </w:rPr>
        <w:lastRenderedPageBreak/>
        <w:t>要求技术职称专业但职称证书无法体现专业的，可以提供学历证书或注册证书）、2024年11月-2025年1月连续3个月的养老保险证明材料。</w:t>
      </w:r>
    </w:p>
    <w:p w:rsidR="003567D3" w:rsidRDefault="00AB618C">
      <w:pPr>
        <w:spacing w:line="592"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2.委托代理人</w:t>
      </w:r>
    </w:p>
    <w:p w:rsidR="003567D3" w:rsidRDefault="00AB618C">
      <w:pPr>
        <w:spacing w:line="592"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本项目委托代理人必须为供应商单位职工。</w:t>
      </w:r>
    </w:p>
    <w:p w:rsidR="003567D3" w:rsidRDefault="00AB618C">
      <w:pPr>
        <w:spacing w:line="592" w:lineRule="exact"/>
        <w:ind w:firstLineChars="200" w:firstLine="640"/>
        <w:rPr>
          <w:rFonts w:ascii="Times New Roman" w:hAnsi="Times New Roman" w:cs="Times New Roman"/>
          <w:szCs w:val="24"/>
        </w:rPr>
      </w:pPr>
      <w:r>
        <w:rPr>
          <w:rFonts w:ascii="方正仿宋_GBK" w:eastAsia="方正仿宋_GBK" w:hAnsi="方正仿宋_GBK" w:cs="方正仿宋_GBK" w:hint="eastAsia"/>
          <w:sz w:val="32"/>
          <w:szCs w:val="32"/>
        </w:rPr>
        <w:t>供应商须提供有效的委托代理人身份证、2024年11月-2025年1月连续3个月的养老保险证明材料。</w:t>
      </w:r>
    </w:p>
    <w:p w:rsidR="003567D3" w:rsidRDefault="00AB618C">
      <w:pPr>
        <w:autoSpaceDE w:val="0"/>
        <w:spacing w:line="592" w:lineRule="exact"/>
        <w:ind w:firstLineChars="200" w:firstLine="640"/>
        <w:rPr>
          <w:rFonts w:ascii="Times New Roman" w:eastAsia="方正黑体_GBK" w:hAnsi="Times New Roman" w:cs="Times New Roman"/>
          <w:sz w:val="32"/>
          <w:szCs w:val="32"/>
        </w:rPr>
      </w:pPr>
      <w:r>
        <w:rPr>
          <w:rFonts w:ascii="方正黑体_GBK" w:eastAsia="方正黑体_GBK" w:hAnsi="方正黑体_GBK" w:cs="方正黑体_GBK" w:hint="eastAsia"/>
          <w:sz w:val="32"/>
          <w:szCs w:val="32"/>
        </w:rPr>
        <w:t>六、联系方式</w:t>
      </w:r>
    </w:p>
    <w:p w:rsidR="003567D3" w:rsidRDefault="00AB618C">
      <w:pPr>
        <w:autoSpaceDE w:val="0"/>
        <w:spacing w:line="592"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采购人：大渡口区商务委</w:t>
      </w:r>
    </w:p>
    <w:p w:rsidR="003567D3" w:rsidRDefault="00AB618C">
      <w:pPr>
        <w:autoSpaceDE w:val="0"/>
        <w:spacing w:line="592"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联系人：杨老师</w:t>
      </w:r>
    </w:p>
    <w:p w:rsidR="003567D3" w:rsidRDefault="00AB618C">
      <w:pPr>
        <w:autoSpaceDE w:val="0"/>
        <w:spacing w:line="592"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电</w:t>
      </w:r>
      <w:r>
        <w:rPr>
          <w:rFonts w:ascii="Times New Roman" w:eastAsia="方正仿宋_GBK" w:hAnsi="Times New Roman" w:cs="Times New Roman"/>
          <w:sz w:val="32"/>
          <w:szCs w:val="32"/>
        </w:rPr>
        <w:t xml:space="preserve">  </w:t>
      </w:r>
      <w:r>
        <w:rPr>
          <w:rFonts w:ascii="方正仿宋_GBK" w:eastAsia="方正仿宋_GBK" w:hAnsi="方正仿宋_GBK" w:cs="方正仿宋_GBK" w:hint="eastAsia"/>
          <w:sz w:val="32"/>
          <w:szCs w:val="32"/>
        </w:rPr>
        <w:t>话：</w:t>
      </w:r>
      <w:r>
        <w:rPr>
          <w:rFonts w:ascii="Times New Roman" w:eastAsia="方正仿宋_GBK" w:hAnsi="Times New Roman" w:cs="Times New Roman"/>
          <w:sz w:val="32"/>
          <w:szCs w:val="32"/>
        </w:rPr>
        <w:t>023-68838270</w:t>
      </w:r>
    </w:p>
    <w:p w:rsidR="003567D3" w:rsidRDefault="00AB618C">
      <w:pPr>
        <w:autoSpaceDE w:val="0"/>
        <w:spacing w:line="592"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地</w:t>
      </w:r>
      <w:r>
        <w:rPr>
          <w:rFonts w:ascii="Times New Roman" w:eastAsia="方正仿宋_GBK" w:hAnsi="Times New Roman" w:cs="Times New Roman"/>
          <w:sz w:val="32"/>
          <w:szCs w:val="32"/>
        </w:rPr>
        <w:t xml:space="preserve">  </w:t>
      </w:r>
      <w:r>
        <w:rPr>
          <w:rFonts w:ascii="方正仿宋_GBK" w:eastAsia="方正仿宋_GBK" w:hAnsi="方正仿宋_GBK" w:cs="方正仿宋_GBK" w:hint="eastAsia"/>
          <w:sz w:val="32"/>
          <w:szCs w:val="32"/>
        </w:rPr>
        <w:t>址：大渡口区商务委</w:t>
      </w:r>
      <w:r>
        <w:rPr>
          <w:rFonts w:ascii="Times New Roman" w:eastAsia="方正仿宋_GBK" w:hAnsi="Times New Roman" w:cs="Times New Roman"/>
          <w:sz w:val="32"/>
          <w:szCs w:val="32"/>
        </w:rPr>
        <w:t>602</w:t>
      </w:r>
      <w:r>
        <w:rPr>
          <w:rFonts w:ascii="方正仿宋_GBK" w:eastAsia="方正仿宋_GBK" w:hAnsi="方正仿宋_GBK" w:cs="方正仿宋_GBK" w:hint="eastAsia"/>
          <w:sz w:val="32"/>
          <w:szCs w:val="32"/>
        </w:rPr>
        <w:t>室</w:t>
      </w:r>
    </w:p>
    <w:p w:rsidR="003567D3" w:rsidRDefault="00AB618C">
      <w:pPr>
        <w:keepNext/>
        <w:keepLines/>
        <w:autoSpaceDE w:val="0"/>
        <w:spacing w:line="592" w:lineRule="exact"/>
        <w:ind w:firstLineChars="200" w:firstLine="640"/>
        <w:outlineLvl w:val="2"/>
        <w:rPr>
          <w:rFonts w:ascii="Times New Roman" w:eastAsia="方正仿宋_GBK" w:hAnsi="Times New Roman" w:cs="Times New Roman"/>
          <w:b/>
          <w:sz w:val="32"/>
          <w:szCs w:val="32"/>
        </w:rPr>
      </w:pPr>
      <w:r>
        <w:rPr>
          <w:rFonts w:ascii="方正黑体_GBK" w:eastAsia="方正黑体_GBK" w:hAnsi="方正黑体_GBK" w:cs="方正黑体_GBK" w:hint="eastAsia"/>
          <w:sz w:val="32"/>
          <w:szCs w:val="32"/>
        </w:rPr>
        <w:t>七、其它有关规定</w:t>
      </w:r>
    </w:p>
    <w:p w:rsidR="003567D3" w:rsidRDefault="00AB618C">
      <w:pPr>
        <w:autoSpaceDE w:val="0"/>
        <w:spacing w:line="59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w:t>
      </w:r>
      <w:r>
        <w:rPr>
          <w:rFonts w:ascii="方正仿宋_GBK" w:eastAsia="方正仿宋_GBK" w:hAnsi="方正仿宋_GBK" w:cs="方正仿宋_GBK" w:hint="eastAsia"/>
          <w:sz w:val="32"/>
          <w:szCs w:val="32"/>
        </w:rPr>
        <w:t>凡有意参加竞争性磋商的供应商，请于公告发布之日起至报名截止时间之前，在重庆市大渡口区政府门户网上下载查看本公告及变更公告等磋商前公布的所有采购信息，无论供应商下载查看与否，均视为已知晓所有磋商实质性要求内容。</w:t>
      </w:r>
    </w:p>
    <w:p w:rsidR="003567D3" w:rsidRDefault="00AB618C">
      <w:pPr>
        <w:autoSpaceDE w:val="0"/>
        <w:spacing w:line="59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w:t>
      </w:r>
      <w:r>
        <w:rPr>
          <w:rFonts w:ascii="方正仿宋_GBK" w:eastAsia="方正仿宋_GBK" w:hAnsi="方正仿宋_GBK" w:cs="方正仿宋_GBK" w:hint="eastAsia"/>
          <w:sz w:val="32"/>
          <w:szCs w:val="32"/>
        </w:rPr>
        <w:t>供应商必须对以上条款和服务承诺明确列出，承诺内容必须达到要求。</w:t>
      </w:r>
    </w:p>
    <w:p w:rsidR="003567D3" w:rsidRDefault="00AB618C">
      <w:pPr>
        <w:autoSpaceDE w:val="0"/>
        <w:spacing w:line="59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w:t>
      </w:r>
      <w:r>
        <w:rPr>
          <w:rFonts w:ascii="方正仿宋_GBK" w:eastAsia="方正仿宋_GBK" w:hAnsi="方正仿宋_GBK" w:cs="方正仿宋_GBK" w:hint="eastAsia"/>
          <w:sz w:val="32"/>
          <w:szCs w:val="32"/>
        </w:rPr>
        <w:t>其他未尽事宜由供需双方在采购合同中详细约定。</w:t>
      </w:r>
    </w:p>
    <w:p w:rsidR="003567D3" w:rsidRDefault="00AB618C">
      <w:pPr>
        <w:autoSpaceDE w:val="0"/>
        <w:spacing w:line="59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w:t>
      </w:r>
      <w:r>
        <w:rPr>
          <w:rFonts w:ascii="方正仿宋_GBK" w:eastAsia="方正仿宋_GBK" w:hAnsi="方正仿宋_GBK" w:cs="方正仿宋_GBK" w:hint="eastAsia"/>
          <w:sz w:val="32"/>
          <w:szCs w:val="32"/>
        </w:rPr>
        <w:t>无论磋商结果如何，供应商参与本项目的所有费用均自行承担。</w:t>
      </w:r>
    </w:p>
    <w:p w:rsidR="003567D3" w:rsidRDefault="00AB618C">
      <w:pPr>
        <w:autoSpaceDE w:val="0"/>
        <w:snapToGrid w:val="0"/>
        <w:spacing w:line="592"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八、评选方法</w:t>
      </w:r>
    </w:p>
    <w:p w:rsidR="003567D3" w:rsidRDefault="00AB618C">
      <w:pPr>
        <w:autoSpaceDE w:val="0"/>
        <w:snapToGrid w:val="0"/>
        <w:spacing w:line="592"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采用综合评分法，</w:t>
      </w:r>
      <w:r>
        <w:rPr>
          <w:rFonts w:ascii="方正仿宋_GBK" w:eastAsia="方正仿宋_GBK" w:hAnsi="方正仿宋_GBK" w:cs="方正仿宋_GBK" w:hint="eastAsia"/>
          <w:kern w:val="0"/>
          <w:sz w:val="32"/>
          <w:szCs w:val="32"/>
        </w:rPr>
        <w:t>满分</w:t>
      </w:r>
      <w:r>
        <w:rPr>
          <w:rFonts w:ascii="Times New Roman" w:eastAsia="方正仿宋_GBK" w:hAnsi="Times New Roman" w:cs="Times New Roman" w:hint="eastAsia"/>
          <w:kern w:val="0"/>
          <w:sz w:val="32"/>
          <w:szCs w:val="32"/>
        </w:rPr>
        <w:t>100</w:t>
      </w:r>
      <w:r>
        <w:rPr>
          <w:rFonts w:ascii="方正仿宋_GBK" w:eastAsia="方正仿宋_GBK" w:hAnsi="方正仿宋_GBK" w:cs="方正仿宋_GBK" w:hint="eastAsia"/>
          <w:kern w:val="0"/>
          <w:sz w:val="32"/>
          <w:szCs w:val="32"/>
        </w:rPr>
        <w:t>分，</w:t>
      </w:r>
      <w:r>
        <w:rPr>
          <w:rFonts w:ascii="方正仿宋_GBK" w:eastAsia="方正仿宋_GBK" w:hAnsi="方正仿宋_GBK" w:cs="方正仿宋_GBK" w:hint="eastAsia"/>
          <w:sz w:val="32"/>
          <w:szCs w:val="32"/>
        </w:rPr>
        <w:t>基于参加采购的供应商在规定</w:t>
      </w:r>
      <w:r>
        <w:rPr>
          <w:rFonts w:ascii="方正仿宋_GBK" w:eastAsia="方正仿宋_GBK" w:hAnsi="方正仿宋_GBK" w:cs="方正仿宋_GBK" w:hint="eastAsia"/>
          <w:sz w:val="32"/>
          <w:szCs w:val="32"/>
        </w:rPr>
        <w:lastRenderedPageBreak/>
        <w:t>时间内提交的响应文件进行评分，</w:t>
      </w:r>
      <w:r>
        <w:rPr>
          <w:rFonts w:ascii="方正仿宋_GBK" w:eastAsia="方正仿宋_GBK" w:hAnsi="方正仿宋_GBK" w:cs="方正仿宋_GBK" w:hint="eastAsia"/>
          <w:kern w:val="0"/>
          <w:sz w:val="32"/>
          <w:szCs w:val="32"/>
        </w:rPr>
        <w:t>得分最高的供应商拟为成交供应商</w:t>
      </w:r>
      <w:r>
        <w:rPr>
          <w:rFonts w:ascii="方正仿宋_GBK" w:eastAsia="方正仿宋_GBK" w:hAnsi="方正仿宋_GBK" w:cs="方正仿宋_GBK" w:hint="eastAsia"/>
          <w:sz w:val="32"/>
          <w:szCs w:val="32"/>
        </w:rPr>
        <w:t>。报价以投标报价函报价为准，现场不再进行二次报价。</w:t>
      </w:r>
    </w:p>
    <w:p w:rsidR="003567D3" w:rsidRDefault="00AB618C">
      <w:pPr>
        <w:keepNext/>
        <w:keepLines/>
        <w:autoSpaceDE w:val="0"/>
        <w:spacing w:line="592" w:lineRule="exact"/>
        <w:ind w:firstLineChars="200" w:firstLine="640"/>
        <w:outlineLvl w:val="2"/>
        <w:rPr>
          <w:rFonts w:ascii="Times New Roman" w:eastAsia="方正黑体_GBK" w:hAnsi="Times New Roman" w:cs="Times New Roman"/>
          <w:sz w:val="32"/>
          <w:szCs w:val="32"/>
        </w:rPr>
      </w:pPr>
      <w:r>
        <w:rPr>
          <w:rFonts w:ascii="方正黑体_GBK" w:eastAsia="方正黑体_GBK" w:hAnsi="方正黑体_GBK" w:cs="方正黑体_GBK" w:hint="eastAsia"/>
          <w:sz w:val="32"/>
          <w:szCs w:val="32"/>
        </w:rPr>
        <w:t>九、其他</w:t>
      </w:r>
    </w:p>
    <w:p w:rsidR="003567D3" w:rsidRDefault="00AB618C">
      <w:pPr>
        <w:autoSpaceDE w:val="0"/>
        <w:spacing w:line="59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w:t>
      </w:r>
      <w:r>
        <w:rPr>
          <w:rFonts w:ascii="方正仿宋_GBK" w:eastAsia="方正仿宋_GBK" w:hAnsi="方正仿宋_GBK" w:cs="方正仿宋_GBK" w:hint="eastAsia"/>
          <w:sz w:val="32"/>
          <w:szCs w:val="32"/>
        </w:rPr>
        <w:t>供应商必须对以上条款和服务承诺明确列出，承诺内容必须达到要求。</w:t>
      </w:r>
    </w:p>
    <w:p w:rsidR="003567D3" w:rsidRDefault="00AB618C">
      <w:pPr>
        <w:autoSpaceDE w:val="0"/>
        <w:spacing w:line="59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w:t>
      </w:r>
      <w:r>
        <w:rPr>
          <w:rFonts w:ascii="方正仿宋_GBK" w:eastAsia="方正仿宋_GBK" w:hAnsi="方正仿宋_GBK" w:cs="方正仿宋_GBK" w:hint="eastAsia"/>
          <w:sz w:val="32"/>
          <w:szCs w:val="32"/>
        </w:rPr>
        <w:t>其他未尽事宜由供需双方在采购合同中详细约定。</w:t>
      </w:r>
    </w:p>
    <w:p w:rsidR="003567D3" w:rsidRDefault="00AB618C">
      <w:pPr>
        <w:autoSpaceDE w:val="0"/>
        <w:spacing w:line="592" w:lineRule="exact"/>
        <w:ind w:firstLineChars="200" w:firstLine="640"/>
        <w:rPr>
          <w:rFonts w:ascii="Times New Roman" w:eastAsia="方正黑体_GBK" w:hAnsi="Times New Roman" w:cs="Times New Roman"/>
          <w:sz w:val="32"/>
          <w:szCs w:val="32"/>
        </w:rPr>
      </w:pPr>
      <w:r>
        <w:rPr>
          <w:rFonts w:ascii="方正黑体_GBK" w:eastAsia="方正黑体_GBK" w:hAnsi="方正黑体_GBK" w:cs="方正黑体_GBK" w:hint="eastAsia"/>
          <w:sz w:val="32"/>
          <w:szCs w:val="32"/>
        </w:rPr>
        <w:t>十、供应商提交响应文件</w:t>
      </w:r>
    </w:p>
    <w:p w:rsidR="003567D3" w:rsidRDefault="00AB618C">
      <w:pPr>
        <w:autoSpaceDE w:val="0"/>
        <w:spacing w:line="59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w:t>
      </w:r>
      <w:r>
        <w:rPr>
          <w:rFonts w:ascii="方正仿宋_GBK" w:eastAsia="方正仿宋_GBK" w:hAnsi="方正仿宋_GBK" w:cs="方正仿宋_GBK" w:hint="eastAsia"/>
          <w:sz w:val="32"/>
          <w:szCs w:val="32"/>
        </w:rPr>
        <w:t>供应商提交响应文件时间：</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5</w:t>
      </w:r>
      <w:r>
        <w:rPr>
          <w:rFonts w:ascii="方正仿宋_GBK" w:eastAsia="方正仿宋_GBK" w:hAnsi="方正仿宋_GBK" w:cs="方正仿宋_GBK" w:hint="eastAsia"/>
          <w:sz w:val="32"/>
          <w:szCs w:val="32"/>
        </w:rPr>
        <w:t>年</w:t>
      </w:r>
      <w:r>
        <w:rPr>
          <w:rFonts w:ascii="Times New Roman" w:eastAsia="方正仿宋_GBK" w:hAnsi="Times New Roman" w:cs="Times New Roman" w:hint="eastAsia"/>
          <w:sz w:val="32"/>
          <w:szCs w:val="32"/>
        </w:rPr>
        <w:t>3</w:t>
      </w:r>
      <w:r>
        <w:rPr>
          <w:rFonts w:ascii="方正仿宋_GBK" w:eastAsia="方正仿宋_GBK" w:hAnsi="方正仿宋_GBK" w:cs="方正仿宋_GBK" w:hint="eastAsia"/>
          <w:sz w:val="32"/>
          <w:szCs w:val="32"/>
        </w:rPr>
        <w:t>月</w:t>
      </w:r>
      <w:r>
        <w:rPr>
          <w:rFonts w:ascii="Times New Roman" w:eastAsia="方正仿宋_GBK" w:hAnsi="Times New Roman" w:cs="Times New Roman" w:hint="eastAsia"/>
          <w:sz w:val="32"/>
          <w:szCs w:val="32"/>
        </w:rPr>
        <w:t>20</w:t>
      </w:r>
      <w:r>
        <w:rPr>
          <w:rFonts w:ascii="方正仿宋_GBK" w:eastAsia="方正仿宋_GBK" w:hAnsi="方正仿宋_GBK" w:cs="方正仿宋_GBK" w:hint="eastAsia"/>
          <w:sz w:val="32"/>
          <w:szCs w:val="32"/>
        </w:rPr>
        <w:t>日</w:t>
      </w:r>
      <w:r>
        <w:rPr>
          <w:rFonts w:ascii="Times New Roman" w:eastAsia="方正仿宋_GBK" w:hAnsi="Times New Roman" w:cs="Times New Roman" w:hint="eastAsia"/>
          <w:sz w:val="32"/>
          <w:szCs w:val="32"/>
        </w:rPr>
        <w:t>北京时间</w:t>
      </w:r>
      <w:r>
        <w:rPr>
          <w:rFonts w:ascii="Times New Roman" w:eastAsia="方正仿宋_GBK" w:hAnsi="Times New Roman" w:cs="Times New Roman" w:hint="eastAsia"/>
          <w:sz w:val="32"/>
          <w:szCs w:val="32"/>
        </w:rPr>
        <w:t>15:00</w:t>
      </w:r>
      <w:r>
        <w:rPr>
          <w:rFonts w:ascii="方正仿宋_GBK" w:eastAsia="方正仿宋_GBK" w:hAnsi="方正仿宋_GBK" w:cs="方正仿宋_GBK" w:hint="eastAsia"/>
          <w:sz w:val="32"/>
          <w:szCs w:val="32"/>
        </w:rPr>
        <w:t>至</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5</w:t>
      </w:r>
      <w:r>
        <w:rPr>
          <w:rFonts w:ascii="方正仿宋_GBK" w:eastAsia="方正仿宋_GBK" w:hAnsi="方正仿宋_GBK" w:cs="方正仿宋_GBK" w:hint="eastAsia"/>
          <w:sz w:val="32"/>
          <w:szCs w:val="32"/>
        </w:rPr>
        <w:t>年</w:t>
      </w:r>
      <w:r>
        <w:rPr>
          <w:rFonts w:ascii="Times New Roman" w:eastAsia="方正仿宋_GBK" w:hAnsi="Times New Roman" w:cs="Times New Roman" w:hint="eastAsia"/>
          <w:sz w:val="32"/>
          <w:szCs w:val="32"/>
        </w:rPr>
        <w:t>3</w:t>
      </w:r>
      <w:r>
        <w:rPr>
          <w:rFonts w:ascii="方正仿宋_GBK" w:eastAsia="方正仿宋_GBK" w:hAnsi="方正仿宋_GBK" w:cs="方正仿宋_GBK" w:hint="eastAsia"/>
          <w:sz w:val="32"/>
          <w:szCs w:val="32"/>
        </w:rPr>
        <w:t>月</w:t>
      </w:r>
      <w:r>
        <w:rPr>
          <w:rFonts w:ascii="Times New Roman" w:eastAsia="方正仿宋_GBK" w:hAnsi="Times New Roman" w:cs="Times New Roman" w:hint="eastAsia"/>
          <w:sz w:val="32"/>
          <w:szCs w:val="32"/>
        </w:rPr>
        <w:t>20</w:t>
      </w:r>
      <w:r>
        <w:rPr>
          <w:rFonts w:ascii="方正仿宋_GBK" w:eastAsia="方正仿宋_GBK" w:hAnsi="方正仿宋_GBK" w:cs="方正仿宋_GBK" w:hint="eastAsia"/>
          <w:sz w:val="32"/>
          <w:szCs w:val="32"/>
        </w:rPr>
        <w:t>日</w:t>
      </w:r>
      <w:r>
        <w:rPr>
          <w:rFonts w:ascii="Times New Roman" w:eastAsia="方正仿宋_GBK" w:hAnsi="Times New Roman" w:cs="Times New Roman" w:hint="eastAsia"/>
          <w:sz w:val="32"/>
          <w:szCs w:val="32"/>
        </w:rPr>
        <w:t>北京时间</w:t>
      </w:r>
      <w:r>
        <w:rPr>
          <w:rFonts w:ascii="Times New Roman" w:eastAsia="方正仿宋_GBK" w:hAnsi="Times New Roman" w:cs="Times New Roman" w:hint="eastAsia"/>
          <w:sz w:val="32"/>
          <w:szCs w:val="32"/>
        </w:rPr>
        <w:t>16:00</w:t>
      </w:r>
      <w:r>
        <w:rPr>
          <w:rFonts w:ascii="方正仿宋_GBK" w:eastAsia="方正仿宋_GBK" w:hAnsi="方正仿宋_GBK" w:cs="方正仿宋_GBK" w:hint="eastAsia"/>
          <w:sz w:val="32"/>
          <w:szCs w:val="32"/>
        </w:rPr>
        <w:t>。</w:t>
      </w:r>
    </w:p>
    <w:p w:rsidR="003567D3" w:rsidRDefault="00AB618C">
      <w:pPr>
        <w:autoSpaceDE w:val="0"/>
        <w:spacing w:line="592" w:lineRule="exact"/>
        <w:ind w:leftChars="150" w:left="315" w:firstLineChars="100" w:firstLine="32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（二）提交响应文件截止时间：</w:t>
      </w:r>
      <w:r>
        <w:rPr>
          <w:rFonts w:ascii="Times New Roman" w:eastAsia="方正仿宋_GBK" w:hAnsi="Times New Roman" w:cs="Times New Roman" w:hint="eastAsia"/>
          <w:sz w:val="32"/>
          <w:szCs w:val="32"/>
        </w:rPr>
        <w:t>2025</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20</w:t>
      </w:r>
      <w:r>
        <w:rPr>
          <w:rFonts w:ascii="Times New Roman" w:eastAsia="方正仿宋_GBK" w:hAnsi="Times New Roman" w:cs="Times New Roman" w:hint="eastAsia"/>
          <w:sz w:val="32"/>
          <w:szCs w:val="32"/>
        </w:rPr>
        <w:t>日北京时间</w:t>
      </w:r>
      <w:r>
        <w:rPr>
          <w:rFonts w:ascii="Times New Roman" w:eastAsia="方正仿宋_GBK" w:hAnsi="Times New Roman" w:cs="Times New Roman" w:hint="eastAsia"/>
          <w:sz w:val="32"/>
          <w:szCs w:val="32"/>
        </w:rPr>
        <w:t>16:00</w:t>
      </w:r>
      <w:r>
        <w:rPr>
          <w:rFonts w:ascii="Times New Roman" w:eastAsia="方正仿宋_GBK" w:hAnsi="Times New Roman" w:cs="Times New Roman" w:hint="eastAsia"/>
          <w:sz w:val="32"/>
          <w:szCs w:val="32"/>
        </w:rPr>
        <w:t>。</w:t>
      </w:r>
    </w:p>
    <w:p w:rsidR="003567D3" w:rsidRDefault="00AB618C">
      <w:pPr>
        <w:autoSpaceDE w:val="0"/>
        <w:spacing w:line="592" w:lineRule="exact"/>
        <w:ind w:leftChars="150" w:left="315" w:firstLineChars="100" w:firstLine="32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w:t>
      </w:r>
      <w:r>
        <w:rPr>
          <w:rFonts w:ascii="方正仿宋_GBK" w:eastAsia="方正仿宋_GBK" w:hAnsi="方正仿宋_GBK" w:cs="方正仿宋_GBK" w:hint="eastAsia"/>
          <w:sz w:val="32"/>
          <w:szCs w:val="32"/>
        </w:rPr>
        <w:t>提交响应文件内容：竞标文件、法定代表人身份证明书和法定代表人授权委托书原件（法定代表人参加只需提供法定代表人身份证明书原件）。</w:t>
      </w:r>
    </w:p>
    <w:p w:rsidR="003567D3" w:rsidRDefault="00AB618C">
      <w:pPr>
        <w:autoSpaceDE w:val="0"/>
        <w:spacing w:line="59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w:t>
      </w:r>
      <w:r>
        <w:rPr>
          <w:rFonts w:ascii="方正仿宋_GBK" w:eastAsia="方正仿宋_GBK" w:hAnsi="方正仿宋_GBK" w:cs="方正仿宋_GBK" w:hint="eastAsia"/>
          <w:sz w:val="32"/>
          <w:szCs w:val="32"/>
        </w:rPr>
        <w:t>提交响应文件地址：大渡口区商务委</w:t>
      </w:r>
      <w:r>
        <w:rPr>
          <w:rFonts w:ascii="Times New Roman" w:eastAsia="方正仿宋_GBK" w:hAnsi="Times New Roman" w:cs="Times New Roman"/>
          <w:sz w:val="32"/>
          <w:szCs w:val="32"/>
        </w:rPr>
        <w:t>602</w:t>
      </w:r>
      <w:r>
        <w:rPr>
          <w:rFonts w:ascii="方正仿宋_GBK" w:eastAsia="方正仿宋_GBK" w:hAnsi="方正仿宋_GBK" w:cs="方正仿宋_GBK" w:hint="eastAsia"/>
          <w:sz w:val="32"/>
          <w:szCs w:val="32"/>
        </w:rPr>
        <w:t>办公室。</w:t>
      </w:r>
    </w:p>
    <w:p w:rsidR="003567D3" w:rsidRDefault="00AB618C">
      <w:pPr>
        <w:autoSpaceDE w:val="0"/>
        <w:spacing w:line="59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（五）</w:t>
      </w:r>
      <w:r>
        <w:rPr>
          <w:rFonts w:ascii="方正仿宋_GBK" w:eastAsia="方正仿宋_GBK" w:hAnsi="方正仿宋_GBK" w:cs="方正仿宋_GBK" w:hint="eastAsia"/>
          <w:sz w:val="32"/>
          <w:szCs w:val="32"/>
        </w:rPr>
        <w:t>供应商响应文件正本、副本各壹份。</w:t>
      </w:r>
    </w:p>
    <w:p w:rsidR="003567D3" w:rsidRDefault="00AB618C">
      <w:pPr>
        <w:autoSpaceDE w:val="0"/>
        <w:spacing w:line="592" w:lineRule="exact"/>
        <w:ind w:firstLineChars="200" w:firstLine="640"/>
        <w:rPr>
          <w:rFonts w:ascii="Times New Roman" w:eastAsia="方正黑体_GBK" w:hAnsi="Times New Roman" w:cs="Times New Roman"/>
          <w:sz w:val="32"/>
          <w:szCs w:val="32"/>
        </w:rPr>
      </w:pPr>
      <w:r>
        <w:rPr>
          <w:rFonts w:ascii="方正黑体_GBK" w:eastAsia="方正黑体_GBK" w:hAnsi="方正黑体_GBK" w:cs="方正黑体_GBK" w:hint="eastAsia"/>
          <w:sz w:val="32"/>
          <w:szCs w:val="32"/>
        </w:rPr>
        <w:t>十一、评标</w:t>
      </w:r>
    </w:p>
    <w:p w:rsidR="003567D3" w:rsidRDefault="00AB618C">
      <w:pPr>
        <w:autoSpaceDE w:val="0"/>
        <w:spacing w:line="59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w:t>
      </w:r>
      <w:r>
        <w:rPr>
          <w:rFonts w:ascii="方正仿宋_GBK" w:eastAsia="方正仿宋_GBK" w:hAnsi="方正仿宋_GBK" w:cs="方正仿宋_GBK" w:hint="eastAsia"/>
          <w:sz w:val="32"/>
          <w:szCs w:val="32"/>
        </w:rPr>
        <w:t>评标时间：</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5</w:t>
      </w:r>
      <w:r>
        <w:rPr>
          <w:rFonts w:ascii="方正仿宋_GBK" w:eastAsia="方正仿宋_GBK" w:hAnsi="方正仿宋_GBK" w:cs="方正仿宋_GBK" w:hint="eastAsia"/>
          <w:sz w:val="32"/>
          <w:szCs w:val="32"/>
        </w:rPr>
        <w:t>年</w:t>
      </w:r>
      <w:r>
        <w:rPr>
          <w:rFonts w:ascii="Times New Roman" w:eastAsia="方正仿宋_GBK" w:hAnsi="Times New Roman" w:cs="Times New Roman" w:hint="eastAsia"/>
          <w:sz w:val="32"/>
          <w:szCs w:val="32"/>
        </w:rPr>
        <w:t>3</w:t>
      </w:r>
      <w:r>
        <w:rPr>
          <w:rFonts w:ascii="方正仿宋_GBK" w:eastAsia="方正仿宋_GBK" w:hAnsi="方正仿宋_GBK" w:cs="方正仿宋_GBK" w:hint="eastAsia"/>
          <w:sz w:val="32"/>
          <w:szCs w:val="32"/>
        </w:rPr>
        <w:t>月</w:t>
      </w:r>
      <w:r>
        <w:rPr>
          <w:rFonts w:ascii="Times New Roman" w:eastAsia="方正仿宋_GBK" w:hAnsi="Times New Roman" w:cs="Times New Roman" w:hint="eastAsia"/>
          <w:sz w:val="32"/>
          <w:szCs w:val="32"/>
        </w:rPr>
        <w:t>20</w:t>
      </w:r>
      <w:r>
        <w:rPr>
          <w:rFonts w:ascii="方正仿宋_GBK" w:eastAsia="方正仿宋_GBK" w:hAnsi="方正仿宋_GBK" w:cs="方正仿宋_GBK" w:hint="eastAsia"/>
          <w:sz w:val="32"/>
          <w:szCs w:val="32"/>
        </w:rPr>
        <w:t>日</w:t>
      </w:r>
      <w:r>
        <w:rPr>
          <w:rFonts w:ascii="Times New Roman" w:eastAsia="方正仿宋_GBK" w:hAnsi="Times New Roman" w:cs="Times New Roman" w:hint="eastAsia"/>
          <w:sz w:val="32"/>
          <w:szCs w:val="32"/>
        </w:rPr>
        <w:t>16:00</w:t>
      </w:r>
      <w:r>
        <w:rPr>
          <w:rFonts w:ascii="方正仿宋_GBK" w:eastAsia="方正仿宋_GBK" w:hAnsi="方正仿宋_GBK" w:cs="方正仿宋_GBK" w:hint="eastAsia"/>
          <w:sz w:val="32"/>
          <w:szCs w:val="32"/>
        </w:rPr>
        <w:t>。</w:t>
      </w:r>
    </w:p>
    <w:p w:rsidR="003567D3" w:rsidRDefault="00AB618C">
      <w:pPr>
        <w:autoSpaceDE w:val="0"/>
        <w:spacing w:line="59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w:t>
      </w:r>
      <w:r>
        <w:rPr>
          <w:rFonts w:ascii="方正仿宋_GBK" w:eastAsia="方正仿宋_GBK" w:hAnsi="方正仿宋_GBK" w:cs="方正仿宋_GBK" w:hint="eastAsia"/>
          <w:sz w:val="32"/>
          <w:szCs w:val="32"/>
        </w:rPr>
        <w:t>评标地点：大渡口区商务委</w:t>
      </w:r>
      <w:r>
        <w:rPr>
          <w:rFonts w:ascii="Times New Roman" w:eastAsia="方正仿宋_GBK" w:hAnsi="Times New Roman" w:cs="Times New Roman"/>
          <w:sz w:val="32"/>
          <w:szCs w:val="32"/>
        </w:rPr>
        <w:t>622</w:t>
      </w:r>
      <w:r>
        <w:rPr>
          <w:rFonts w:ascii="方正仿宋_GBK" w:eastAsia="方正仿宋_GBK" w:hAnsi="方正仿宋_GBK" w:cs="方正仿宋_GBK" w:hint="eastAsia"/>
          <w:sz w:val="32"/>
          <w:szCs w:val="32"/>
        </w:rPr>
        <w:t>会议室。</w:t>
      </w:r>
    </w:p>
    <w:p w:rsidR="003567D3" w:rsidRDefault="00AB618C">
      <w:pPr>
        <w:autoSpaceDE w:val="0"/>
        <w:spacing w:line="592" w:lineRule="exact"/>
        <w:ind w:firstLineChars="200" w:firstLine="640"/>
        <w:rPr>
          <w:rFonts w:ascii="方正仿宋_GBK" w:eastAsia="方正仿宋_GBK" w:hAnsi="方正仿宋_GBK" w:cs="方正仿宋_GBK"/>
          <w:sz w:val="32"/>
          <w:szCs w:val="32"/>
        </w:rPr>
      </w:pPr>
      <w:r>
        <w:rPr>
          <w:rFonts w:ascii="Times New Roman" w:eastAsia="方正仿宋_GBK" w:hAnsi="Times New Roman" w:cs="Times New Roman" w:hint="eastAsia"/>
          <w:sz w:val="32"/>
          <w:szCs w:val="32"/>
        </w:rPr>
        <w:t>（三）</w:t>
      </w:r>
      <w:r>
        <w:rPr>
          <w:rFonts w:ascii="方正仿宋_GBK" w:eastAsia="方正仿宋_GBK" w:hAnsi="方正仿宋_GBK" w:cs="方正仿宋_GBK" w:hint="eastAsia"/>
          <w:sz w:val="32"/>
          <w:szCs w:val="32"/>
        </w:rPr>
        <w:t>经综合评标确定中标结果后，供应商应当按照变动情况提交书面承诺</w:t>
      </w:r>
      <w:r>
        <w:rPr>
          <w:rFonts w:ascii="方正仿宋_GBK" w:eastAsia="方正仿宋_GBK" w:hAnsi="方正仿宋_GBK" w:cs="方正仿宋_GBK" w:hint="eastAsia"/>
          <w:bCs/>
          <w:sz w:val="32"/>
          <w:szCs w:val="32"/>
        </w:rPr>
        <w:t>，未提交的供应商作</w:t>
      </w:r>
      <w:r>
        <w:rPr>
          <w:rFonts w:ascii="方正仿宋_GBK" w:eastAsia="方正仿宋_GBK" w:hAnsi="方正仿宋_GBK" w:cs="方正仿宋_GBK" w:hint="eastAsia"/>
          <w:sz w:val="32"/>
          <w:szCs w:val="32"/>
        </w:rPr>
        <w:t>废标处理。</w:t>
      </w:r>
    </w:p>
    <w:p w:rsidR="003567D3" w:rsidRDefault="003567D3">
      <w:pPr>
        <w:autoSpaceDE w:val="0"/>
        <w:spacing w:line="592" w:lineRule="exact"/>
        <w:ind w:firstLineChars="200" w:firstLine="640"/>
        <w:rPr>
          <w:rFonts w:ascii="方正仿宋_GBK" w:eastAsia="方正仿宋_GBK" w:hAnsi="方正仿宋_GBK" w:cs="方正仿宋_GBK"/>
          <w:sz w:val="32"/>
          <w:szCs w:val="32"/>
        </w:rPr>
      </w:pPr>
    </w:p>
    <w:p w:rsidR="003567D3" w:rsidRDefault="003567D3">
      <w:pPr>
        <w:autoSpaceDE w:val="0"/>
        <w:spacing w:line="592" w:lineRule="exact"/>
        <w:ind w:firstLineChars="200" w:firstLine="640"/>
        <w:rPr>
          <w:rFonts w:ascii="方正仿宋_GBK" w:eastAsia="方正仿宋_GBK" w:hAnsi="方正仿宋_GBK" w:cs="方正仿宋_GBK"/>
          <w:sz w:val="32"/>
          <w:szCs w:val="32"/>
        </w:rPr>
      </w:pPr>
    </w:p>
    <w:p w:rsidR="003567D3" w:rsidRDefault="003567D3">
      <w:pPr>
        <w:autoSpaceDE w:val="0"/>
        <w:spacing w:line="592" w:lineRule="exact"/>
        <w:ind w:firstLineChars="200" w:firstLine="640"/>
        <w:rPr>
          <w:rFonts w:ascii="方正仿宋_GBK" w:eastAsia="方正仿宋_GBK" w:hAnsi="方正仿宋_GBK" w:cs="方正仿宋_GBK"/>
          <w:sz w:val="32"/>
          <w:szCs w:val="32"/>
        </w:rPr>
      </w:pPr>
    </w:p>
    <w:p w:rsidR="003567D3" w:rsidRDefault="003567D3">
      <w:pPr>
        <w:autoSpaceDE w:val="0"/>
        <w:spacing w:line="440" w:lineRule="exact"/>
        <w:jc w:val="center"/>
        <w:rPr>
          <w:rFonts w:ascii="方正小标宋_GBK" w:eastAsia="方正小标宋_GBK" w:hAnsi="方正仿宋_GBK" w:cs="方正仿宋_GBK"/>
          <w:sz w:val="44"/>
          <w:szCs w:val="44"/>
        </w:rPr>
      </w:pPr>
    </w:p>
    <w:p w:rsidR="003567D3" w:rsidRDefault="00AB618C" w:rsidP="004C5E6B">
      <w:pPr>
        <w:autoSpaceDE w:val="0"/>
        <w:spacing w:beforeLines="50" w:line="360" w:lineRule="exact"/>
        <w:jc w:val="center"/>
        <w:rPr>
          <w:rFonts w:ascii="方正小标宋_GBK" w:eastAsia="方正小标宋_GBK" w:hAnsi="Times New Roman" w:cs="Times New Roman"/>
          <w:sz w:val="44"/>
          <w:szCs w:val="44"/>
        </w:rPr>
      </w:pPr>
      <w:r>
        <w:rPr>
          <w:rFonts w:ascii="方正小标宋_GBK" w:eastAsia="方正小标宋_GBK" w:hAnsi="方正仿宋_GBK" w:cs="方正仿宋_GBK" w:hint="eastAsia"/>
          <w:sz w:val="44"/>
          <w:szCs w:val="44"/>
        </w:rPr>
        <w:lastRenderedPageBreak/>
        <w:t>评分标准</w:t>
      </w:r>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1305"/>
        <w:gridCol w:w="810"/>
        <w:gridCol w:w="4913"/>
        <w:gridCol w:w="2021"/>
        <w:gridCol w:w="1113"/>
      </w:tblGrid>
      <w:tr w:rsidR="003567D3">
        <w:trPr>
          <w:trHeight w:val="780"/>
          <w:jc w:val="center"/>
        </w:trPr>
        <w:tc>
          <w:tcPr>
            <w:tcW w:w="742" w:type="dxa"/>
            <w:tcBorders>
              <w:top w:val="single" w:sz="4" w:space="0" w:color="auto"/>
              <w:left w:val="single" w:sz="4" w:space="0" w:color="auto"/>
              <w:bottom w:val="single" w:sz="4" w:space="0" w:color="auto"/>
              <w:right w:val="single" w:sz="4" w:space="0" w:color="auto"/>
            </w:tcBorders>
            <w:vAlign w:val="center"/>
          </w:tcPr>
          <w:p w:rsidR="003567D3" w:rsidRDefault="00AB618C">
            <w:pPr>
              <w:spacing w:line="360" w:lineRule="exact"/>
              <w:jc w:val="center"/>
              <w:rPr>
                <w:rFonts w:ascii="方正仿宋_GBK" w:eastAsia="方正仿宋_GBK" w:hAnsi="宋体"/>
                <w:b/>
                <w:kern w:val="0"/>
                <w:sz w:val="28"/>
                <w:szCs w:val="28"/>
              </w:rPr>
            </w:pPr>
            <w:r>
              <w:rPr>
                <w:rFonts w:ascii="方正仿宋_GBK" w:eastAsia="方正仿宋_GBK" w:hAnsi="宋体" w:hint="eastAsia"/>
                <w:b/>
                <w:kern w:val="0"/>
                <w:sz w:val="28"/>
                <w:szCs w:val="28"/>
              </w:rPr>
              <w:t>序号</w:t>
            </w:r>
          </w:p>
        </w:tc>
        <w:tc>
          <w:tcPr>
            <w:tcW w:w="1305" w:type="dxa"/>
            <w:tcBorders>
              <w:top w:val="single" w:sz="4" w:space="0" w:color="auto"/>
              <w:left w:val="nil"/>
              <w:bottom w:val="single" w:sz="4" w:space="0" w:color="auto"/>
              <w:right w:val="single" w:sz="4" w:space="0" w:color="auto"/>
            </w:tcBorders>
            <w:vAlign w:val="center"/>
          </w:tcPr>
          <w:p w:rsidR="003567D3" w:rsidRDefault="00AB618C">
            <w:pPr>
              <w:spacing w:line="360" w:lineRule="exact"/>
              <w:jc w:val="center"/>
              <w:rPr>
                <w:rFonts w:ascii="方正仿宋_GBK" w:eastAsia="方正仿宋_GBK" w:hAnsi="宋体"/>
                <w:b/>
                <w:kern w:val="0"/>
                <w:sz w:val="28"/>
                <w:szCs w:val="28"/>
              </w:rPr>
            </w:pPr>
            <w:r>
              <w:rPr>
                <w:rFonts w:ascii="方正仿宋_GBK" w:eastAsia="方正仿宋_GBK" w:hAnsi="宋体" w:hint="eastAsia"/>
                <w:b/>
                <w:kern w:val="0"/>
                <w:sz w:val="28"/>
                <w:szCs w:val="28"/>
              </w:rPr>
              <w:t>评分</w:t>
            </w:r>
          </w:p>
          <w:p w:rsidR="003567D3" w:rsidRDefault="00AB618C">
            <w:pPr>
              <w:spacing w:line="360" w:lineRule="exact"/>
              <w:jc w:val="center"/>
              <w:rPr>
                <w:rFonts w:ascii="方正仿宋_GBK" w:eastAsia="方正仿宋_GBK" w:hAnsi="宋体"/>
                <w:b/>
                <w:kern w:val="0"/>
                <w:sz w:val="28"/>
                <w:szCs w:val="28"/>
              </w:rPr>
            </w:pPr>
            <w:r>
              <w:rPr>
                <w:rFonts w:ascii="方正仿宋_GBK" w:eastAsia="方正仿宋_GBK" w:hAnsi="宋体" w:hint="eastAsia"/>
                <w:b/>
                <w:kern w:val="0"/>
                <w:sz w:val="28"/>
                <w:szCs w:val="28"/>
              </w:rPr>
              <w:t>因素</w:t>
            </w:r>
          </w:p>
        </w:tc>
        <w:tc>
          <w:tcPr>
            <w:tcW w:w="810" w:type="dxa"/>
            <w:tcBorders>
              <w:top w:val="single" w:sz="4" w:space="0" w:color="auto"/>
              <w:left w:val="nil"/>
              <w:bottom w:val="single" w:sz="4" w:space="0" w:color="auto"/>
              <w:right w:val="single" w:sz="4" w:space="0" w:color="auto"/>
            </w:tcBorders>
            <w:vAlign w:val="center"/>
          </w:tcPr>
          <w:p w:rsidR="003567D3" w:rsidRDefault="00AB618C">
            <w:pPr>
              <w:spacing w:line="360" w:lineRule="exact"/>
              <w:jc w:val="center"/>
              <w:rPr>
                <w:rFonts w:ascii="方正仿宋_GBK" w:eastAsia="方正仿宋_GBK" w:hAnsi="宋体"/>
                <w:b/>
                <w:kern w:val="0"/>
                <w:sz w:val="28"/>
                <w:szCs w:val="28"/>
              </w:rPr>
            </w:pPr>
            <w:r>
              <w:rPr>
                <w:rFonts w:ascii="方正仿宋_GBK" w:eastAsia="方正仿宋_GBK" w:hAnsi="宋体" w:hint="eastAsia"/>
                <w:b/>
                <w:kern w:val="0"/>
                <w:sz w:val="28"/>
                <w:szCs w:val="28"/>
              </w:rPr>
              <w:t>分值</w:t>
            </w:r>
          </w:p>
        </w:tc>
        <w:tc>
          <w:tcPr>
            <w:tcW w:w="4913" w:type="dxa"/>
            <w:tcBorders>
              <w:top w:val="single" w:sz="4" w:space="0" w:color="auto"/>
              <w:left w:val="nil"/>
              <w:bottom w:val="single" w:sz="4" w:space="0" w:color="auto"/>
              <w:right w:val="single" w:sz="4" w:space="0" w:color="auto"/>
            </w:tcBorders>
            <w:vAlign w:val="center"/>
          </w:tcPr>
          <w:p w:rsidR="003567D3" w:rsidRDefault="00AB618C">
            <w:pPr>
              <w:spacing w:line="360" w:lineRule="exact"/>
              <w:jc w:val="center"/>
              <w:rPr>
                <w:rFonts w:ascii="方正仿宋_GBK" w:eastAsia="方正仿宋_GBK" w:hAnsi="宋体"/>
                <w:b/>
                <w:kern w:val="0"/>
                <w:sz w:val="28"/>
                <w:szCs w:val="28"/>
              </w:rPr>
            </w:pPr>
            <w:r>
              <w:rPr>
                <w:rFonts w:ascii="方正仿宋_GBK" w:eastAsia="方正仿宋_GBK" w:hAnsi="宋体" w:hint="eastAsia"/>
                <w:b/>
                <w:kern w:val="0"/>
                <w:sz w:val="28"/>
                <w:szCs w:val="28"/>
              </w:rPr>
              <w:t>评分标准（以下评分标准为举例）</w:t>
            </w:r>
          </w:p>
        </w:tc>
        <w:tc>
          <w:tcPr>
            <w:tcW w:w="2021" w:type="dxa"/>
            <w:tcBorders>
              <w:top w:val="single" w:sz="4" w:space="0" w:color="auto"/>
              <w:left w:val="nil"/>
              <w:bottom w:val="single" w:sz="4" w:space="0" w:color="auto"/>
              <w:right w:val="single" w:sz="4" w:space="0" w:color="auto"/>
            </w:tcBorders>
            <w:vAlign w:val="center"/>
          </w:tcPr>
          <w:p w:rsidR="003567D3" w:rsidRDefault="00AB618C">
            <w:pPr>
              <w:spacing w:line="360" w:lineRule="exact"/>
              <w:jc w:val="center"/>
              <w:rPr>
                <w:rFonts w:ascii="方正仿宋_GBK" w:eastAsia="方正仿宋_GBK" w:hAnsi="宋体"/>
                <w:b/>
                <w:kern w:val="0"/>
                <w:sz w:val="28"/>
                <w:szCs w:val="28"/>
              </w:rPr>
            </w:pPr>
            <w:r>
              <w:rPr>
                <w:rFonts w:ascii="方正仿宋_GBK" w:eastAsia="方正仿宋_GBK" w:hAnsi="宋体" w:hint="eastAsia"/>
                <w:b/>
                <w:kern w:val="0"/>
                <w:sz w:val="28"/>
                <w:szCs w:val="28"/>
              </w:rPr>
              <w:t>说明</w:t>
            </w:r>
          </w:p>
        </w:tc>
        <w:tc>
          <w:tcPr>
            <w:tcW w:w="1113" w:type="dxa"/>
            <w:tcBorders>
              <w:top w:val="single" w:sz="4" w:space="0" w:color="auto"/>
              <w:left w:val="nil"/>
              <w:bottom w:val="single" w:sz="4" w:space="0" w:color="auto"/>
              <w:right w:val="single" w:sz="4" w:space="0" w:color="auto"/>
            </w:tcBorders>
            <w:vAlign w:val="center"/>
          </w:tcPr>
          <w:p w:rsidR="003567D3" w:rsidRDefault="00AB618C">
            <w:pPr>
              <w:spacing w:line="360" w:lineRule="exact"/>
              <w:jc w:val="center"/>
              <w:rPr>
                <w:rFonts w:ascii="宋体" w:hAnsi="宋体"/>
                <w:b/>
                <w:kern w:val="0"/>
                <w:sz w:val="28"/>
                <w:szCs w:val="28"/>
              </w:rPr>
            </w:pPr>
            <w:r>
              <w:rPr>
                <w:rFonts w:ascii="宋体" w:hAnsi="宋体" w:hint="eastAsia"/>
                <w:b/>
                <w:kern w:val="0"/>
                <w:sz w:val="28"/>
                <w:szCs w:val="28"/>
              </w:rPr>
              <w:t>得分</w:t>
            </w:r>
          </w:p>
        </w:tc>
      </w:tr>
      <w:tr w:rsidR="003567D3">
        <w:trPr>
          <w:trHeight w:val="2368"/>
          <w:jc w:val="center"/>
        </w:trPr>
        <w:tc>
          <w:tcPr>
            <w:tcW w:w="742" w:type="dxa"/>
            <w:tcBorders>
              <w:top w:val="single" w:sz="4" w:space="0" w:color="auto"/>
              <w:left w:val="single" w:sz="4" w:space="0" w:color="auto"/>
              <w:bottom w:val="single" w:sz="4" w:space="0" w:color="auto"/>
              <w:right w:val="single" w:sz="4" w:space="0" w:color="auto"/>
            </w:tcBorders>
            <w:vAlign w:val="center"/>
          </w:tcPr>
          <w:p w:rsidR="003567D3" w:rsidRDefault="00AB618C">
            <w:pPr>
              <w:spacing w:line="360" w:lineRule="exact"/>
              <w:jc w:val="center"/>
              <w:rPr>
                <w:rFonts w:ascii="方正仿宋_GBK" w:eastAsia="方正仿宋_GBK" w:hAnsi="宋体"/>
                <w:kern w:val="0"/>
                <w:sz w:val="28"/>
                <w:szCs w:val="28"/>
              </w:rPr>
            </w:pPr>
            <w:r>
              <w:rPr>
                <w:rFonts w:ascii="方正仿宋_GBK" w:eastAsia="方正仿宋_GBK" w:hAnsi="宋体" w:hint="eastAsia"/>
                <w:kern w:val="0"/>
                <w:sz w:val="28"/>
                <w:szCs w:val="28"/>
              </w:rPr>
              <w:t>1</w:t>
            </w:r>
          </w:p>
        </w:tc>
        <w:tc>
          <w:tcPr>
            <w:tcW w:w="1305" w:type="dxa"/>
            <w:tcBorders>
              <w:top w:val="single" w:sz="4" w:space="0" w:color="auto"/>
              <w:left w:val="nil"/>
              <w:bottom w:val="single" w:sz="4" w:space="0" w:color="auto"/>
              <w:right w:val="single" w:sz="4" w:space="0" w:color="auto"/>
            </w:tcBorders>
            <w:vAlign w:val="center"/>
          </w:tcPr>
          <w:p w:rsidR="003567D3" w:rsidRDefault="00AB618C">
            <w:pPr>
              <w:spacing w:line="360" w:lineRule="exact"/>
              <w:jc w:val="center"/>
              <w:rPr>
                <w:rFonts w:ascii="方正仿宋_GBK" w:eastAsia="方正仿宋_GBK" w:hAnsi="宋体"/>
                <w:kern w:val="0"/>
                <w:sz w:val="28"/>
                <w:szCs w:val="28"/>
              </w:rPr>
            </w:pPr>
            <w:r>
              <w:rPr>
                <w:rFonts w:ascii="方正仿宋_GBK" w:eastAsia="方正仿宋_GBK" w:hAnsi="宋体" w:hint="eastAsia"/>
                <w:kern w:val="0"/>
                <w:sz w:val="28"/>
                <w:szCs w:val="28"/>
              </w:rPr>
              <w:t>投标报价</w:t>
            </w:r>
          </w:p>
        </w:tc>
        <w:tc>
          <w:tcPr>
            <w:tcW w:w="810" w:type="dxa"/>
            <w:tcBorders>
              <w:top w:val="single" w:sz="4" w:space="0" w:color="auto"/>
              <w:left w:val="nil"/>
              <w:bottom w:val="single" w:sz="4" w:space="0" w:color="auto"/>
              <w:right w:val="single" w:sz="4" w:space="0" w:color="auto"/>
            </w:tcBorders>
            <w:vAlign w:val="center"/>
          </w:tcPr>
          <w:p w:rsidR="003567D3" w:rsidRDefault="00AB618C">
            <w:pPr>
              <w:spacing w:line="360" w:lineRule="exact"/>
              <w:jc w:val="center"/>
              <w:rPr>
                <w:rFonts w:ascii="方正仿宋_GBK" w:eastAsia="方正仿宋_GBK" w:hAnsi="宋体"/>
                <w:kern w:val="0"/>
                <w:sz w:val="28"/>
                <w:szCs w:val="28"/>
              </w:rPr>
            </w:pPr>
            <w:r>
              <w:rPr>
                <w:rFonts w:ascii="方正仿宋_GBK" w:eastAsia="方正仿宋_GBK" w:hAnsi="宋体" w:hint="eastAsia"/>
                <w:kern w:val="0"/>
                <w:sz w:val="28"/>
                <w:szCs w:val="28"/>
              </w:rPr>
              <w:t>20</w:t>
            </w:r>
          </w:p>
        </w:tc>
        <w:tc>
          <w:tcPr>
            <w:tcW w:w="4913" w:type="dxa"/>
            <w:tcBorders>
              <w:top w:val="single" w:sz="4" w:space="0" w:color="auto"/>
              <w:left w:val="nil"/>
              <w:bottom w:val="single" w:sz="4" w:space="0" w:color="auto"/>
              <w:right w:val="single" w:sz="4" w:space="0" w:color="auto"/>
            </w:tcBorders>
            <w:vAlign w:val="center"/>
          </w:tcPr>
          <w:p w:rsidR="003567D3" w:rsidRDefault="00AB618C">
            <w:pPr>
              <w:spacing w:before="46" w:line="360" w:lineRule="exact"/>
              <w:jc w:val="left"/>
              <w:rPr>
                <w:rFonts w:ascii="方正仿宋_GBK" w:eastAsia="方正仿宋_GBK" w:hAnsi="宋体"/>
                <w:kern w:val="0"/>
                <w:sz w:val="28"/>
                <w:szCs w:val="28"/>
              </w:rPr>
            </w:pPr>
            <w:r>
              <w:rPr>
                <w:rFonts w:ascii="方正仿宋_GBK" w:eastAsia="方正仿宋_GBK" w:hAnsi="宋体" w:hint="eastAsia"/>
                <w:kern w:val="0"/>
                <w:sz w:val="28"/>
                <w:szCs w:val="28"/>
              </w:rPr>
              <w:t>满足采购文件资格要求且报价最低的供应商的价格为基准价，按照下列公式计算每个供应商的报价得分。</w:t>
            </w:r>
          </w:p>
          <w:p w:rsidR="003567D3" w:rsidRDefault="00AB618C">
            <w:pPr>
              <w:spacing w:before="46" w:line="360" w:lineRule="exact"/>
              <w:jc w:val="left"/>
              <w:rPr>
                <w:rFonts w:ascii="方正仿宋_GBK" w:eastAsia="方正仿宋_GBK" w:hAnsi="宋体"/>
                <w:kern w:val="0"/>
                <w:sz w:val="28"/>
                <w:szCs w:val="28"/>
              </w:rPr>
            </w:pPr>
            <w:r>
              <w:rPr>
                <w:rFonts w:ascii="方正仿宋_GBK" w:eastAsia="方正仿宋_GBK" w:hAnsi="宋体" w:hint="eastAsia"/>
                <w:kern w:val="0"/>
                <w:sz w:val="28"/>
                <w:szCs w:val="28"/>
              </w:rPr>
              <w:t>报价得分=（基准价/报价）×20（保留到小数点后两位）</w:t>
            </w:r>
          </w:p>
        </w:tc>
        <w:tc>
          <w:tcPr>
            <w:tcW w:w="2021" w:type="dxa"/>
            <w:tcBorders>
              <w:top w:val="single" w:sz="4" w:space="0" w:color="auto"/>
              <w:left w:val="nil"/>
              <w:bottom w:val="single" w:sz="4" w:space="0" w:color="auto"/>
              <w:right w:val="single" w:sz="4" w:space="0" w:color="auto"/>
            </w:tcBorders>
            <w:vAlign w:val="center"/>
          </w:tcPr>
          <w:p w:rsidR="003567D3" w:rsidRDefault="00AB618C">
            <w:pPr>
              <w:spacing w:line="360" w:lineRule="exact"/>
              <w:jc w:val="center"/>
              <w:rPr>
                <w:rFonts w:ascii="方正仿宋_GBK" w:eastAsia="方正仿宋_GBK" w:hAnsi="宋体"/>
                <w:kern w:val="0"/>
                <w:sz w:val="28"/>
                <w:szCs w:val="28"/>
              </w:rPr>
            </w:pPr>
            <w:r>
              <w:rPr>
                <w:rFonts w:ascii="方正仿宋_GBK" w:eastAsia="方正仿宋_GBK" w:hAnsi="宋体" w:hint="eastAsia"/>
                <w:kern w:val="0"/>
                <w:sz w:val="28"/>
                <w:szCs w:val="28"/>
              </w:rPr>
              <w:t>高于预算限价为无效报价。</w:t>
            </w:r>
          </w:p>
        </w:tc>
        <w:tc>
          <w:tcPr>
            <w:tcW w:w="1113" w:type="dxa"/>
            <w:tcBorders>
              <w:top w:val="single" w:sz="4" w:space="0" w:color="auto"/>
              <w:left w:val="nil"/>
              <w:bottom w:val="single" w:sz="4" w:space="0" w:color="auto"/>
              <w:right w:val="single" w:sz="4" w:space="0" w:color="auto"/>
            </w:tcBorders>
          </w:tcPr>
          <w:p w:rsidR="003567D3" w:rsidRDefault="003567D3">
            <w:pPr>
              <w:spacing w:line="360" w:lineRule="exact"/>
              <w:jc w:val="center"/>
              <w:rPr>
                <w:rFonts w:ascii="宋体" w:hAnsi="宋体"/>
                <w:kern w:val="0"/>
                <w:sz w:val="28"/>
                <w:szCs w:val="28"/>
                <w:highlight w:val="yellow"/>
              </w:rPr>
            </w:pPr>
          </w:p>
        </w:tc>
      </w:tr>
      <w:tr w:rsidR="003567D3">
        <w:trPr>
          <w:trHeight w:val="3375"/>
          <w:jc w:val="center"/>
        </w:trPr>
        <w:tc>
          <w:tcPr>
            <w:tcW w:w="742" w:type="dxa"/>
            <w:tcBorders>
              <w:top w:val="single" w:sz="4" w:space="0" w:color="auto"/>
              <w:left w:val="single" w:sz="4" w:space="0" w:color="auto"/>
              <w:bottom w:val="single" w:sz="4" w:space="0" w:color="auto"/>
              <w:right w:val="single" w:sz="4" w:space="0" w:color="auto"/>
            </w:tcBorders>
            <w:vAlign w:val="center"/>
          </w:tcPr>
          <w:p w:rsidR="003567D3" w:rsidRDefault="00AB618C">
            <w:pPr>
              <w:spacing w:line="360" w:lineRule="exact"/>
              <w:jc w:val="center"/>
              <w:rPr>
                <w:rFonts w:ascii="方正仿宋_GBK" w:eastAsia="方正仿宋_GBK" w:hAnsi="宋体"/>
                <w:kern w:val="0"/>
                <w:sz w:val="28"/>
                <w:szCs w:val="28"/>
              </w:rPr>
            </w:pPr>
            <w:r>
              <w:rPr>
                <w:rFonts w:ascii="方正仿宋_GBK" w:eastAsia="方正仿宋_GBK" w:hAnsi="宋体" w:hint="eastAsia"/>
                <w:kern w:val="0"/>
                <w:sz w:val="28"/>
                <w:szCs w:val="28"/>
              </w:rPr>
              <w:t>2</w:t>
            </w:r>
          </w:p>
        </w:tc>
        <w:tc>
          <w:tcPr>
            <w:tcW w:w="1305" w:type="dxa"/>
            <w:tcBorders>
              <w:top w:val="single" w:sz="4" w:space="0" w:color="auto"/>
              <w:left w:val="nil"/>
              <w:bottom w:val="single" w:sz="4" w:space="0" w:color="auto"/>
              <w:right w:val="single" w:sz="4" w:space="0" w:color="auto"/>
            </w:tcBorders>
            <w:vAlign w:val="center"/>
          </w:tcPr>
          <w:p w:rsidR="003567D3" w:rsidRDefault="00AB618C">
            <w:pPr>
              <w:spacing w:line="360" w:lineRule="exact"/>
              <w:jc w:val="center"/>
              <w:rPr>
                <w:rFonts w:ascii="方正仿宋_GBK" w:eastAsia="方正仿宋_GBK" w:hAnsi="宋体"/>
                <w:kern w:val="0"/>
                <w:sz w:val="28"/>
                <w:szCs w:val="28"/>
              </w:rPr>
            </w:pPr>
            <w:r>
              <w:rPr>
                <w:rFonts w:ascii="方正仿宋_GBK" w:eastAsia="方正仿宋_GBK" w:hAnsi="宋体" w:hint="eastAsia"/>
                <w:kern w:val="0"/>
                <w:sz w:val="28"/>
                <w:szCs w:val="28"/>
              </w:rPr>
              <w:t>现场调研</w:t>
            </w:r>
          </w:p>
        </w:tc>
        <w:tc>
          <w:tcPr>
            <w:tcW w:w="810" w:type="dxa"/>
            <w:tcBorders>
              <w:top w:val="single" w:sz="4" w:space="0" w:color="auto"/>
              <w:left w:val="nil"/>
              <w:bottom w:val="single" w:sz="4" w:space="0" w:color="auto"/>
              <w:right w:val="single" w:sz="4" w:space="0" w:color="auto"/>
            </w:tcBorders>
            <w:vAlign w:val="center"/>
          </w:tcPr>
          <w:p w:rsidR="003567D3" w:rsidRDefault="00AB618C">
            <w:pPr>
              <w:spacing w:line="360" w:lineRule="exact"/>
              <w:jc w:val="center"/>
              <w:rPr>
                <w:rFonts w:ascii="方正仿宋_GBK" w:eastAsia="方正仿宋_GBK" w:hAnsi="宋体"/>
                <w:kern w:val="0"/>
                <w:sz w:val="28"/>
                <w:szCs w:val="28"/>
              </w:rPr>
            </w:pPr>
            <w:r>
              <w:rPr>
                <w:rFonts w:ascii="方正仿宋_GBK" w:eastAsia="方正仿宋_GBK" w:hAnsi="宋体" w:hint="eastAsia"/>
                <w:kern w:val="0"/>
                <w:sz w:val="28"/>
                <w:szCs w:val="28"/>
              </w:rPr>
              <w:t>10</w:t>
            </w:r>
          </w:p>
        </w:tc>
        <w:tc>
          <w:tcPr>
            <w:tcW w:w="4913" w:type="dxa"/>
            <w:tcBorders>
              <w:top w:val="single" w:sz="4" w:space="0" w:color="auto"/>
              <w:left w:val="nil"/>
              <w:bottom w:val="single" w:sz="4" w:space="0" w:color="auto"/>
              <w:right w:val="single" w:sz="4" w:space="0" w:color="auto"/>
            </w:tcBorders>
            <w:vAlign w:val="center"/>
          </w:tcPr>
          <w:p w:rsidR="003567D3" w:rsidRDefault="00AB618C">
            <w:pPr>
              <w:spacing w:line="360" w:lineRule="exact"/>
              <w:rPr>
                <w:rFonts w:ascii="方正仿宋_GBK" w:eastAsia="方正仿宋_GBK" w:hAnsi="宋体"/>
                <w:sz w:val="28"/>
                <w:szCs w:val="28"/>
              </w:rPr>
            </w:pPr>
            <w:r>
              <w:rPr>
                <w:rFonts w:ascii="方正仿宋_GBK" w:eastAsia="方正仿宋_GBK" w:hAnsi="宋体" w:hint="eastAsia"/>
                <w:sz w:val="28"/>
                <w:szCs w:val="28"/>
              </w:rPr>
              <w:t>投标单位对现场进行调研，熟悉现场情况、建筑物、夜间场景氛围，针对上述情况进行分析，并得出结论和相应报告，满分10分。</w:t>
            </w:r>
          </w:p>
          <w:p w:rsidR="003567D3" w:rsidRDefault="00AB618C">
            <w:pPr>
              <w:spacing w:line="360" w:lineRule="exact"/>
              <w:rPr>
                <w:rFonts w:ascii="方正仿宋_GBK" w:eastAsia="方正仿宋_GBK" w:hAnsi="宋体"/>
                <w:sz w:val="28"/>
                <w:szCs w:val="28"/>
              </w:rPr>
            </w:pPr>
            <w:r>
              <w:rPr>
                <w:rFonts w:ascii="方正仿宋_GBK" w:eastAsia="方正仿宋_GBK" w:hAnsi="宋体" w:hint="eastAsia"/>
                <w:sz w:val="28"/>
                <w:szCs w:val="28"/>
              </w:rPr>
              <w:t>优得8.0分-10.0分，良得6.0分-8.0分（不含），一般得3.0分-6.0分（不含），差得0分-3.0分（不含）。</w:t>
            </w:r>
          </w:p>
        </w:tc>
        <w:tc>
          <w:tcPr>
            <w:tcW w:w="2021" w:type="dxa"/>
            <w:tcBorders>
              <w:top w:val="single" w:sz="4" w:space="0" w:color="auto"/>
              <w:left w:val="nil"/>
              <w:bottom w:val="single" w:sz="4" w:space="0" w:color="auto"/>
              <w:right w:val="single" w:sz="4" w:space="0" w:color="auto"/>
            </w:tcBorders>
            <w:vAlign w:val="center"/>
          </w:tcPr>
          <w:p w:rsidR="003567D3" w:rsidRDefault="00AB618C">
            <w:pPr>
              <w:spacing w:line="360" w:lineRule="exact"/>
              <w:jc w:val="center"/>
              <w:rPr>
                <w:rFonts w:ascii="方正仿宋_GBK" w:eastAsia="方正仿宋_GBK" w:hAnsi="宋体"/>
                <w:kern w:val="0"/>
                <w:sz w:val="28"/>
                <w:szCs w:val="28"/>
              </w:rPr>
            </w:pPr>
            <w:r>
              <w:rPr>
                <w:rFonts w:ascii="方正仿宋_GBK" w:eastAsia="方正仿宋_GBK" w:hAnsi="宋体" w:hint="eastAsia"/>
                <w:kern w:val="0"/>
                <w:sz w:val="28"/>
                <w:szCs w:val="28"/>
              </w:rPr>
              <w:t>根据提供调研内容进行酌情打分。</w:t>
            </w:r>
          </w:p>
        </w:tc>
        <w:tc>
          <w:tcPr>
            <w:tcW w:w="1113" w:type="dxa"/>
            <w:tcBorders>
              <w:top w:val="single" w:sz="4" w:space="0" w:color="auto"/>
              <w:left w:val="nil"/>
              <w:bottom w:val="single" w:sz="4" w:space="0" w:color="auto"/>
              <w:right w:val="single" w:sz="4" w:space="0" w:color="auto"/>
            </w:tcBorders>
          </w:tcPr>
          <w:p w:rsidR="003567D3" w:rsidRDefault="003567D3">
            <w:pPr>
              <w:spacing w:line="360" w:lineRule="exact"/>
              <w:jc w:val="center"/>
              <w:rPr>
                <w:rFonts w:ascii="宋体" w:hAnsi="宋体"/>
                <w:kern w:val="0"/>
                <w:sz w:val="28"/>
                <w:szCs w:val="28"/>
                <w:highlight w:val="yellow"/>
              </w:rPr>
            </w:pPr>
          </w:p>
        </w:tc>
      </w:tr>
      <w:tr w:rsidR="003567D3">
        <w:trPr>
          <w:trHeight w:val="6686"/>
          <w:jc w:val="center"/>
        </w:trPr>
        <w:tc>
          <w:tcPr>
            <w:tcW w:w="742" w:type="dxa"/>
            <w:tcBorders>
              <w:top w:val="single" w:sz="4" w:space="0" w:color="auto"/>
              <w:left w:val="single" w:sz="4" w:space="0" w:color="auto"/>
              <w:bottom w:val="single" w:sz="4" w:space="0" w:color="auto"/>
              <w:right w:val="single" w:sz="4" w:space="0" w:color="auto"/>
            </w:tcBorders>
            <w:vAlign w:val="center"/>
          </w:tcPr>
          <w:p w:rsidR="003567D3" w:rsidRDefault="00AB618C">
            <w:pPr>
              <w:spacing w:line="360" w:lineRule="exact"/>
              <w:jc w:val="center"/>
              <w:rPr>
                <w:rFonts w:ascii="方正仿宋_GBK" w:eastAsia="方正仿宋_GBK" w:hAnsi="宋体"/>
                <w:kern w:val="0"/>
                <w:sz w:val="28"/>
                <w:szCs w:val="28"/>
              </w:rPr>
            </w:pPr>
            <w:r>
              <w:rPr>
                <w:rFonts w:ascii="方正仿宋_GBK" w:eastAsia="方正仿宋_GBK" w:hAnsi="宋体" w:hint="eastAsia"/>
                <w:kern w:val="0"/>
                <w:sz w:val="28"/>
                <w:szCs w:val="28"/>
              </w:rPr>
              <w:t>3</w:t>
            </w:r>
          </w:p>
        </w:tc>
        <w:tc>
          <w:tcPr>
            <w:tcW w:w="1305" w:type="dxa"/>
            <w:tcBorders>
              <w:top w:val="single" w:sz="4" w:space="0" w:color="auto"/>
              <w:left w:val="nil"/>
              <w:bottom w:val="single" w:sz="4" w:space="0" w:color="auto"/>
              <w:right w:val="single" w:sz="4" w:space="0" w:color="auto"/>
            </w:tcBorders>
            <w:vAlign w:val="center"/>
          </w:tcPr>
          <w:p w:rsidR="003567D3" w:rsidRDefault="00AB618C">
            <w:pPr>
              <w:spacing w:line="360" w:lineRule="exact"/>
              <w:jc w:val="center"/>
              <w:rPr>
                <w:rFonts w:ascii="方正仿宋_GBK" w:eastAsia="方正仿宋_GBK" w:hAnsi="宋体"/>
                <w:kern w:val="0"/>
                <w:sz w:val="28"/>
                <w:szCs w:val="28"/>
              </w:rPr>
            </w:pPr>
            <w:r>
              <w:rPr>
                <w:rFonts w:ascii="方正仿宋_GBK" w:eastAsia="方正仿宋_GBK" w:hAnsi="宋体" w:hint="eastAsia"/>
                <w:kern w:val="0"/>
                <w:sz w:val="28"/>
                <w:szCs w:val="28"/>
              </w:rPr>
              <w:t>设计方案</w:t>
            </w:r>
          </w:p>
        </w:tc>
        <w:tc>
          <w:tcPr>
            <w:tcW w:w="810" w:type="dxa"/>
            <w:tcBorders>
              <w:top w:val="single" w:sz="4" w:space="0" w:color="auto"/>
              <w:left w:val="nil"/>
              <w:bottom w:val="single" w:sz="4" w:space="0" w:color="auto"/>
              <w:right w:val="single" w:sz="4" w:space="0" w:color="auto"/>
            </w:tcBorders>
            <w:vAlign w:val="center"/>
          </w:tcPr>
          <w:p w:rsidR="003567D3" w:rsidRDefault="00AB618C">
            <w:pPr>
              <w:spacing w:line="360" w:lineRule="exact"/>
              <w:jc w:val="center"/>
              <w:rPr>
                <w:rFonts w:ascii="方正仿宋_GBK" w:eastAsia="方正仿宋_GBK" w:hAnsi="宋体"/>
                <w:kern w:val="0"/>
                <w:sz w:val="28"/>
                <w:szCs w:val="28"/>
              </w:rPr>
            </w:pPr>
            <w:r>
              <w:rPr>
                <w:rFonts w:ascii="方正仿宋_GBK" w:eastAsia="方正仿宋_GBK" w:hAnsi="宋体" w:hint="eastAsia"/>
                <w:kern w:val="0"/>
                <w:sz w:val="28"/>
                <w:szCs w:val="28"/>
              </w:rPr>
              <w:t>40</w:t>
            </w:r>
          </w:p>
        </w:tc>
        <w:tc>
          <w:tcPr>
            <w:tcW w:w="4913" w:type="dxa"/>
            <w:tcBorders>
              <w:top w:val="single" w:sz="4" w:space="0" w:color="auto"/>
              <w:left w:val="nil"/>
              <w:bottom w:val="single" w:sz="4" w:space="0" w:color="auto"/>
              <w:right w:val="single" w:sz="4" w:space="0" w:color="auto"/>
            </w:tcBorders>
            <w:vAlign w:val="center"/>
          </w:tcPr>
          <w:p w:rsidR="003567D3" w:rsidRDefault="00AB618C">
            <w:pPr>
              <w:spacing w:line="360" w:lineRule="exact"/>
              <w:rPr>
                <w:rFonts w:ascii="方正仿宋_GBK" w:eastAsia="方正仿宋_GBK" w:hAnsi="宋体"/>
                <w:sz w:val="28"/>
                <w:szCs w:val="28"/>
              </w:rPr>
            </w:pPr>
            <w:r>
              <w:rPr>
                <w:rFonts w:ascii="方正仿宋_GBK" w:eastAsia="方正仿宋_GBK" w:hAnsi="宋体" w:hint="eastAsia"/>
                <w:sz w:val="28"/>
                <w:szCs w:val="28"/>
              </w:rPr>
              <w:t>方案设计（40分）</w:t>
            </w:r>
          </w:p>
          <w:p w:rsidR="003567D3" w:rsidRDefault="004C5E6B">
            <w:pPr>
              <w:numPr>
                <w:ilvl w:val="0"/>
                <w:numId w:val="1"/>
              </w:numPr>
              <w:spacing w:line="360" w:lineRule="exact"/>
              <w:rPr>
                <w:rFonts w:ascii="方正仿宋_GBK" w:eastAsia="方正仿宋_GBK" w:hAnsi="宋体"/>
                <w:sz w:val="28"/>
                <w:szCs w:val="28"/>
              </w:rPr>
            </w:pPr>
            <w:r>
              <w:rPr>
                <w:rFonts w:ascii="方正仿宋_GBK" w:eastAsia="方正仿宋_GBK" w:hAnsi="宋体" w:hint="eastAsia"/>
                <w:sz w:val="28"/>
                <w:szCs w:val="28"/>
              </w:rPr>
              <w:t>设计方案具有创意和独特性，能</w:t>
            </w:r>
            <w:r w:rsidR="00AB618C">
              <w:rPr>
                <w:rFonts w:ascii="方正仿宋_GBK" w:eastAsia="方正仿宋_GBK" w:hAnsi="宋体" w:hint="eastAsia"/>
                <w:sz w:val="28"/>
                <w:szCs w:val="28"/>
              </w:rPr>
              <w:t>够体现大渡口区的城市发展、文化特点、未来发展需求得15分。</w:t>
            </w:r>
          </w:p>
          <w:p w:rsidR="003567D3" w:rsidRDefault="00AB618C">
            <w:pPr>
              <w:spacing w:line="360" w:lineRule="exact"/>
              <w:rPr>
                <w:rFonts w:ascii="方正仿宋_GBK" w:eastAsia="方正仿宋_GBK" w:hAnsi="宋体"/>
                <w:sz w:val="28"/>
                <w:szCs w:val="28"/>
              </w:rPr>
            </w:pPr>
            <w:r>
              <w:rPr>
                <w:rFonts w:ascii="方正仿宋_GBK" w:eastAsia="方正仿宋_GBK" w:hAnsi="宋体" w:hint="eastAsia"/>
                <w:sz w:val="28"/>
                <w:szCs w:val="28"/>
              </w:rPr>
              <w:t>2.动画效果图制作精良，能清晰表达设计方案内容，效果表现具有创意创造，落地性强，且效果图不少于10张，得10分。</w:t>
            </w:r>
          </w:p>
          <w:p w:rsidR="003567D3" w:rsidRDefault="00AB618C">
            <w:pPr>
              <w:spacing w:line="360" w:lineRule="exact"/>
              <w:rPr>
                <w:rFonts w:ascii="方正仿宋_GBK" w:eastAsia="方正仿宋_GBK" w:hAnsi="宋体"/>
                <w:sz w:val="28"/>
                <w:szCs w:val="28"/>
              </w:rPr>
            </w:pPr>
            <w:r>
              <w:rPr>
                <w:rFonts w:ascii="方正仿宋_GBK" w:eastAsia="方正仿宋_GBK" w:hAnsi="宋体" w:hint="eastAsia"/>
                <w:sz w:val="28"/>
                <w:szCs w:val="28"/>
              </w:rPr>
              <w:t>3.动画效果制作，动画效果较高得创意水平，能够体现方案内容和创意水平，制作时间不低于3分钟，且落地性强得15分。</w:t>
            </w:r>
          </w:p>
          <w:p w:rsidR="003567D3" w:rsidRDefault="00AB618C">
            <w:pPr>
              <w:spacing w:line="360" w:lineRule="exact"/>
              <w:rPr>
                <w:rFonts w:ascii="方正仿宋_GBK" w:eastAsia="方正仿宋_GBK" w:hAnsi="宋体"/>
                <w:sz w:val="28"/>
                <w:szCs w:val="28"/>
              </w:rPr>
            </w:pPr>
            <w:r>
              <w:rPr>
                <w:rFonts w:ascii="方正仿宋_GBK" w:eastAsia="方正仿宋_GBK" w:hAnsi="宋体" w:hint="eastAsia"/>
                <w:sz w:val="28"/>
                <w:szCs w:val="28"/>
              </w:rPr>
              <w:t>优得35.0分-40.0分，良得30.0分-35.0分（不含），一般得25.0分-30.0分（不含），差得0分-25.0分（不含）。</w:t>
            </w:r>
          </w:p>
        </w:tc>
        <w:tc>
          <w:tcPr>
            <w:tcW w:w="2021" w:type="dxa"/>
            <w:tcBorders>
              <w:top w:val="single" w:sz="4" w:space="0" w:color="auto"/>
              <w:left w:val="nil"/>
              <w:bottom w:val="single" w:sz="4" w:space="0" w:color="auto"/>
              <w:right w:val="single" w:sz="4" w:space="0" w:color="auto"/>
            </w:tcBorders>
            <w:vAlign w:val="center"/>
          </w:tcPr>
          <w:p w:rsidR="003567D3" w:rsidRDefault="00AB618C">
            <w:pPr>
              <w:spacing w:line="360" w:lineRule="exact"/>
              <w:jc w:val="center"/>
              <w:rPr>
                <w:rFonts w:ascii="方正仿宋_GBK" w:eastAsia="方正仿宋_GBK" w:hAnsi="宋体"/>
                <w:kern w:val="0"/>
                <w:sz w:val="28"/>
                <w:szCs w:val="28"/>
              </w:rPr>
            </w:pPr>
            <w:r>
              <w:rPr>
                <w:rFonts w:ascii="方正仿宋_GBK" w:eastAsia="方正仿宋_GBK" w:hAnsi="宋体" w:hint="eastAsia"/>
                <w:kern w:val="0"/>
                <w:sz w:val="28"/>
                <w:szCs w:val="28"/>
              </w:rPr>
              <w:t>根据提供设计方案进行酌情打分。</w:t>
            </w:r>
          </w:p>
        </w:tc>
        <w:tc>
          <w:tcPr>
            <w:tcW w:w="1113" w:type="dxa"/>
            <w:tcBorders>
              <w:top w:val="single" w:sz="4" w:space="0" w:color="auto"/>
              <w:left w:val="nil"/>
              <w:bottom w:val="single" w:sz="4" w:space="0" w:color="auto"/>
              <w:right w:val="single" w:sz="4" w:space="0" w:color="auto"/>
            </w:tcBorders>
          </w:tcPr>
          <w:p w:rsidR="003567D3" w:rsidRDefault="003567D3">
            <w:pPr>
              <w:spacing w:line="360" w:lineRule="exact"/>
              <w:jc w:val="center"/>
              <w:rPr>
                <w:rFonts w:ascii="宋体" w:hAnsi="宋体"/>
                <w:kern w:val="0"/>
                <w:sz w:val="28"/>
                <w:szCs w:val="28"/>
                <w:highlight w:val="yellow"/>
              </w:rPr>
            </w:pPr>
          </w:p>
        </w:tc>
      </w:tr>
      <w:tr w:rsidR="003567D3">
        <w:trPr>
          <w:trHeight w:val="2480"/>
          <w:jc w:val="center"/>
        </w:trPr>
        <w:tc>
          <w:tcPr>
            <w:tcW w:w="742" w:type="dxa"/>
            <w:tcBorders>
              <w:top w:val="single" w:sz="4" w:space="0" w:color="auto"/>
              <w:left w:val="single" w:sz="4" w:space="0" w:color="auto"/>
              <w:bottom w:val="single" w:sz="4" w:space="0" w:color="auto"/>
              <w:right w:val="single" w:sz="4" w:space="0" w:color="auto"/>
            </w:tcBorders>
            <w:vAlign w:val="center"/>
          </w:tcPr>
          <w:p w:rsidR="003567D3" w:rsidRDefault="00AB618C">
            <w:pPr>
              <w:spacing w:line="360" w:lineRule="exact"/>
              <w:jc w:val="center"/>
              <w:rPr>
                <w:rFonts w:ascii="方正仿宋_GBK" w:eastAsia="方正仿宋_GBK" w:hAnsi="宋体"/>
                <w:kern w:val="0"/>
                <w:sz w:val="28"/>
                <w:szCs w:val="28"/>
              </w:rPr>
            </w:pPr>
            <w:r>
              <w:rPr>
                <w:rFonts w:ascii="方正仿宋_GBK" w:eastAsia="方正仿宋_GBK" w:hAnsi="宋体" w:hint="eastAsia"/>
                <w:kern w:val="0"/>
                <w:sz w:val="28"/>
                <w:szCs w:val="28"/>
              </w:rPr>
              <w:lastRenderedPageBreak/>
              <w:t>4</w:t>
            </w:r>
          </w:p>
        </w:tc>
        <w:tc>
          <w:tcPr>
            <w:tcW w:w="1305" w:type="dxa"/>
            <w:tcBorders>
              <w:top w:val="single" w:sz="4" w:space="0" w:color="auto"/>
              <w:left w:val="nil"/>
              <w:bottom w:val="single" w:sz="4" w:space="0" w:color="auto"/>
              <w:right w:val="single" w:sz="4" w:space="0" w:color="auto"/>
            </w:tcBorders>
            <w:vAlign w:val="center"/>
          </w:tcPr>
          <w:p w:rsidR="003567D3" w:rsidRDefault="00AB618C">
            <w:pPr>
              <w:spacing w:line="360" w:lineRule="exact"/>
              <w:rPr>
                <w:rFonts w:ascii="方正仿宋_GBK" w:eastAsia="方正仿宋_GBK" w:hAnsi="宋体"/>
                <w:kern w:val="0"/>
                <w:sz w:val="28"/>
                <w:szCs w:val="28"/>
              </w:rPr>
            </w:pPr>
            <w:r>
              <w:rPr>
                <w:rFonts w:ascii="方正仿宋_GBK" w:eastAsia="方正仿宋_GBK" w:hAnsi="宋体" w:hint="eastAsia"/>
                <w:sz w:val="28"/>
                <w:szCs w:val="28"/>
              </w:rPr>
              <w:t>重难点分析及合理化建议</w:t>
            </w:r>
          </w:p>
        </w:tc>
        <w:tc>
          <w:tcPr>
            <w:tcW w:w="810" w:type="dxa"/>
            <w:tcBorders>
              <w:top w:val="single" w:sz="4" w:space="0" w:color="auto"/>
              <w:left w:val="nil"/>
              <w:bottom w:val="single" w:sz="4" w:space="0" w:color="auto"/>
              <w:right w:val="single" w:sz="4" w:space="0" w:color="auto"/>
            </w:tcBorders>
            <w:vAlign w:val="center"/>
          </w:tcPr>
          <w:p w:rsidR="003567D3" w:rsidRDefault="00AB618C">
            <w:pPr>
              <w:spacing w:line="360" w:lineRule="exact"/>
              <w:jc w:val="center"/>
              <w:rPr>
                <w:rFonts w:ascii="方正仿宋_GBK" w:eastAsia="方正仿宋_GBK" w:hAnsi="宋体"/>
                <w:kern w:val="0"/>
                <w:sz w:val="28"/>
                <w:szCs w:val="28"/>
              </w:rPr>
            </w:pPr>
            <w:r>
              <w:rPr>
                <w:rFonts w:ascii="方正仿宋_GBK" w:eastAsia="方正仿宋_GBK" w:hAnsi="宋体" w:hint="eastAsia"/>
                <w:kern w:val="0"/>
                <w:sz w:val="28"/>
                <w:szCs w:val="28"/>
              </w:rPr>
              <w:t>10</w:t>
            </w:r>
          </w:p>
        </w:tc>
        <w:tc>
          <w:tcPr>
            <w:tcW w:w="4913" w:type="dxa"/>
            <w:tcBorders>
              <w:top w:val="single" w:sz="4" w:space="0" w:color="auto"/>
              <w:left w:val="nil"/>
              <w:bottom w:val="single" w:sz="4" w:space="0" w:color="auto"/>
              <w:right w:val="single" w:sz="4" w:space="0" w:color="auto"/>
            </w:tcBorders>
            <w:vAlign w:val="center"/>
          </w:tcPr>
          <w:p w:rsidR="003567D3" w:rsidRDefault="00AB618C">
            <w:pPr>
              <w:spacing w:line="360" w:lineRule="exact"/>
              <w:rPr>
                <w:rFonts w:ascii="方正仿宋_GBK" w:eastAsia="方正仿宋_GBK" w:hAnsi="宋体"/>
                <w:sz w:val="28"/>
                <w:szCs w:val="28"/>
              </w:rPr>
            </w:pPr>
            <w:r>
              <w:rPr>
                <w:rFonts w:ascii="方正仿宋_GBK" w:eastAsia="方正仿宋_GBK" w:hAnsi="宋体" w:hint="eastAsia"/>
                <w:sz w:val="28"/>
                <w:szCs w:val="28"/>
              </w:rPr>
              <w:t>对招标项目重难点描述是否准确，关键技术问题解决方案是否完整、切实可行；是否提出针对性的合理化建议；满分10分。</w:t>
            </w:r>
          </w:p>
          <w:p w:rsidR="003567D3" w:rsidRDefault="00AB618C">
            <w:pPr>
              <w:spacing w:line="360" w:lineRule="exact"/>
              <w:rPr>
                <w:rFonts w:ascii="方正仿宋_GBK" w:eastAsia="方正仿宋_GBK" w:hAnsi="宋体"/>
                <w:sz w:val="28"/>
                <w:szCs w:val="28"/>
              </w:rPr>
            </w:pPr>
            <w:r>
              <w:rPr>
                <w:rFonts w:ascii="方正仿宋_GBK" w:eastAsia="方正仿宋_GBK" w:hAnsi="宋体" w:hint="eastAsia"/>
                <w:sz w:val="28"/>
                <w:szCs w:val="28"/>
              </w:rPr>
              <w:t>优得8.0分-10.0分，良得6.0分-8.0分（不含），一般得3.0分-6.0分（不含），差得0分-3.0分（不含）。</w:t>
            </w:r>
          </w:p>
        </w:tc>
        <w:tc>
          <w:tcPr>
            <w:tcW w:w="2021" w:type="dxa"/>
            <w:tcBorders>
              <w:top w:val="single" w:sz="4" w:space="0" w:color="auto"/>
              <w:left w:val="nil"/>
              <w:bottom w:val="single" w:sz="4" w:space="0" w:color="auto"/>
              <w:right w:val="single" w:sz="4" w:space="0" w:color="auto"/>
            </w:tcBorders>
            <w:vAlign w:val="center"/>
          </w:tcPr>
          <w:p w:rsidR="003567D3" w:rsidRDefault="00AB618C">
            <w:pPr>
              <w:spacing w:line="360" w:lineRule="exact"/>
              <w:jc w:val="center"/>
              <w:rPr>
                <w:rFonts w:ascii="方正仿宋_GBK" w:eastAsia="方正仿宋_GBK" w:hAnsi="宋体"/>
                <w:kern w:val="0"/>
                <w:sz w:val="28"/>
                <w:szCs w:val="28"/>
              </w:rPr>
            </w:pPr>
            <w:r>
              <w:rPr>
                <w:rFonts w:ascii="方正仿宋_GBK" w:eastAsia="方正仿宋_GBK" w:hAnsi="宋体" w:hint="eastAsia"/>
                <w:kern w:val="0"/>
                <w:sz w:val="28"/>
                <w:szCs w:val="28"/>
              </w:rPr>
              <w:t>根据投标方案内容进行酌情打分。</w:t>
            </w:r>
          </w:p>
        </w:tc>
        <w:tc>
          <w:tcPr>
            <w:tcW w:w="1113" w:type="dxa"/>
            <w:tcBorders>
              <w:top w:val="single" w:sz="4" w:space="0" w:color="auto"/>
              <w:left w:val="nil"/>
              <w:bottom w:val="single" w:sz="4" w:space="0" w:color="auto"/>
              <w:right w:val="single" w:sz="4" w:space="0" w:color="auto"/>
            </w:tcBorders>
          </w:tcPr>
          <w:p w:rsidR="003567D3" w:rsidRDefault="003567D3">
            <w:pPr>
              <w:spacing w:line="360" w:lineRule="exact"/>
              <w:jc w:val="center"/>
              <w:rPr>
                <w:rFonts w:ascii="宋体" w:hAnsi="宋体"/>
                <w:kern w:val="0"/>
                <w:sz w:val="28"/>
                <w:szCs w:val="28"/>
                <w:highlight w:val="yellow"/>
              </w:rPr>
            </w:pPr>
          </w:p>
        </w:tc>
      </w:tr>
      <w:tr w:rsidR="003567D3">
        <w:trPr>
          <w:trHeight w:val="1865"/>
          <w:jc w:val="center"/>
        </w:trPr>
        <w:tc>
          <w:tcPr>
            <w:tcW w:w="742" w:type="dxa"/>
            <w:vMerge w:val="restart"/>
            <w:tcBorders>
              <w:top w:val="single" w:sz="4" w:space="0" w:color="auto"/>
              <w:left w:val="single" w:sz="4" w:space="0" w:color="auto"/>
              <w:right w:val="single" w:sz="4" w:space="0" w:color="auto"/>
            </w:tcBorders>
            <w:vAlign w:val="center"/>
          </w:tcPr>
          <w:p w:rsidR="003567D3" w:rsidRDefault="00AB618C">
            <w:pPr>
              <w:spacing w:line="360" w:lineRule="exact"/>
              <w:jc w:val="center"/>
              <w:rPr>
                <w:rFonts w:ascii="方正仿宋_GBK" w:eastAsia="方正仿宋_GBK" w:hAnsi="宋体"/>
                <w:kern w:val="0"/>
                <w:sz w:val="28"/>
                <w:szCs w:val="28"/>
              </w:rPr>
            </w:pPr>
            <w:r>
              <w:rPr>
                <w:rFonts w:ascii="方正仿宋_GBK" w:eastAsia="方正仿宋_GBK" w:hAnsi="宋体" w:hint="eastAsia"/>
                <w:kern w:val="0"/>
                <w:sz w:val="28"/>
                <w:szCs w:val="28"/>
              </w:rPr>
              <w:t>5</w:t>
            </w:r>
          </w:p>
        </w:tc>
        <w:tc>
          <w:tcPr>
            <w:tcW w:w="1305" w:type="dxa"/>
            <w:vMerge w:val="restart"/>
            <w:tcBorders>
              <w:top w:val="single" w:sz="4" w:space="0" w:color="auto"/>
              <w:left w:val="nil"/>
              <w:right w:val="single" w:sz="4" w:space="0" w:color="auto"/>
            </w:tcBorders>
            <w:vAlign w:val="center"/>
          </w:tcPr>
          <w:p w:rsidR="003567D3" w:rsidRDefault="00AB618C">
            <w:pPr>
              <w:spacing w:line="360" w:lineRule="exact"/>
              <w:jc w:val="center"/>
              <w:rPr>
                <w:rFonts w:ascii="方正仿宋_GBK" w:eastAsia="方正仿宋_GBK" w:hAnsi="宋体"/>
                <w:kern w:val="0"/>
                <w:sz w:val="28"/>
                <w:szCs w:val="28"/>
              </w:rPr>
            </w:pPr>
            <w:r>
              <w:rPr>
                <w:rFonts w:ascii="方正仿宋_GBK" w:eastAsia="方正仿宋_GBK" w:hAnsi="宋体" w:hint="eastAsia"/>
                <w:kern w:val="0"/>
                <w:sz w:val="28"/>
                <w:szCs w:val="28"/>
              </w:rPr>
              <w:t>商务部20分</w:t>
            </w:r>
          </w:p>
        </w:tc>
        <w:tc>
          <w:tcPr>
            <w:tcW w:w="810" w:type="dxa"/>
            <w:tcBorders>
              <w:top w:val="single" w:sz="4" w:space="0" w:color="auto"/>
              <w:left w:val="nil"/>
              <w:bottom w:val="single" w:sz="4" w:space="0" w:color="auto"/>
              <w:right w:val="single" w:sz="4" w:space="0" w:color="auto"/>
            </w:tcBorders>
            <w:vAlign w:val="center"/>
          </w:tcPr>
          <w:p w:rsidR="003567D3" w:rsidRDefault="00AB618C">
            <w:pPr>
              <w:spacing w:line="360" w:lineRule="exact"/>
              <w:jc w:val="center"/>
              <w:rPr>
                <w:rFonts w:ascii="方正仿宋_GBK" w:eastAsia="方正仿宋_GBK" w:hAnsi="宋体"/>
                <w:kern w:val="0"/>
                <w:sz w:val="28"/>
                <w:szCs w:val="28"/>
              </w:rPr>
            </w:pPr>
            <w:r>
              <w:rPr>
                <w:rFonts w:ascii="方正仿宋_GBK" w:eastAsia="方正仿宋_GBK" w:hAnsi="宋体" w:hint="eastAsia"/>
                <w:kern w:val="0"/>
                <w:sz w:val="28"/>
                <w:szCs w:val="28"/>
              </w:rPr>
              <w:t>获奖情况（5分）</w:t>
            </w:r>
          </w:p>
        </w:tc>
        <w:tc>
          <w:tcPr>
            <w:tcW w:w="4913" w:type="dxa"/>
            <w:tcBorders>
              <w:top w:val="single" w:sz="4" w:space="0" w:color="auto"/>
              <w:left w:val="nil"/>
              <w:bottom w:val="single" w:sz="4" w:space="0" w:color="auto"/>
              <w:right w:val="single" w:sz="4" w:space="0" w:color="auto"/>
            </w:tcBorders>
            <w:vAlign w:val="center"/>
          </w:tcPr>
          <w:p w:rsidR="003567D3" w:rsidRDefault="00AB618C">
            <w:pPr>
              <w:spacing w:line="360" w:lineRule="exact"/>
              <w:rPr>
                <w:rFonts w:ascii="方正仿宋_GBK" w:eastAsia="方正仿宋_GBK" w:hAnsi="宋体"/>
                <w:sz w:val="28"/>
                <w:szCs w:val="28"/>
              </w:rPr>
            </w:pPr>
            <w:r>
              <w:rPr>
                <w:rFonts w:ascii="方正仿宋_GBK" w:eastAsia="方正仿宋_GBK" w:hAnsi="宋体" w:hint="eastAsia"/>
                <w:sz w:val="28"/>
                <w:szCs w:val="28"/>
              </w:rPr>
              <w:t>供应商在2020年1月1日起至投标截止日止（以获奖证书颁发时间为准），供应商实施的项目获得过国家级奖项，满分5分，每提供1个得2.5分，最多得5分。</w:t>
            </w:r>
          </w:p>
        </w:tc>
        <w:tc>
          <w:tcPr>
            <w:tcW w:w="2021" w:type="dxa"/>
            <w:tcBorders>
              <w:top w:val="single" w:sz="4" w:space="0" w:color="auto"/>
              <w:left w:val="nil"/>
              <w:bottom w:val="single" w:sz="4" w:space="0" w:color="auto"/>
              <w:right w:val="single" w:sz="4" w:space="0" w:color="auto"/>
            </w:tcBorders>
            <w:vAlign w:val="center"/>
          </w:tcPr>
          <w:p w:rsidR="003567D3" w:rsidRDefault="00AB618C">
            <w:pPr>
              <w:spacing w:line="360" w:lineRule="exact"/>
              <w:rPr>
                <w:rFonts w:ascii="方正仿宋_GBK" w:eastAsia="方正仿宋_GBK" w:hAnsi="宋体"/>
                <w:kern w:val="0"/>
                <w:sz w:val="28"/>
                <w:szCs w:val="28"/>
              </w:rPr>
            </w:pPr>
            <w:r>
              <w:rPr>
                <w:rFonts w:ascii="方正仿宋_GBK" w:eastAsia="方正仿宋_GBK" w:hAnsi="宋体" w:hint="eastAsia"/>
                <w:sz w:val="28"/>
                <w:szCs w:val="28"/>
              </w:rPr>
              <w:t>提供获奖证书复印件并加盖供应商单位公章。</w:t>
            </w:r>
          </w:p>
        </w:tc>
        <w:tc>
          <w:tcPr>
            <w:tcW w:w="1113" w:type="dxa"/>
            <w:tcBorders>
              <w:top w:val="single" w:sz="4" w:space="0" w:color="auto"/>
              <w:left w:val="nil"/>
              <w:bottom w:val="single" w:sz="4" w:space="0" w:color="auto"/>
              <w:right w:val="single" w:sz="4" w:space="0" w:color="auto"/>
            </w:tcBorders>
            <w:vAlign w:val="center"/>
          </w:tcPr>
          <w:p w:rsidR="003567D3" w:rsidRDefault="003567D3">
            <w:pPr>
              <w:spacing w:line="360" w:lineRule="exact"/>
              <w:jc w:val="center"/>
              <w:rPr>
                <w:rFonts w:ascii="宋体" w:hAnsi="宋体"/>
                <w:kern w:val="0"/>
                <w:sz w:val="28"/>
                <w:szCs w:val="28"/>
              </w:rPr>
            </w:pPr>
          </w:p>
        </w:tc>
      </w:tr>
      <w:tr w:rsidR="003567D3">
        <w:trPr>
          <w:trHeight w:val="2530"/>
          <w:jc w:val="center"/>
        </w:trPr>
        <w:tc>
          <w:tcPr>
            <w:tcW w:w="742" w:type="dxa"/>
            <w:vMerge/>
            <w:tcBorders>
              <w:left w:val="single" w:sz="4" w:space="0" w:color="auto"/>
              <w:bottom w:val="single" w:sz="4" w:space="0" w:color="auto"/>
              <w:right w:val="single" w:sz="4" w:space="0" w:color="auto"/>
            </w:tcBorders>
            <w:vAlign w:val="center"/>
          </w:tcPr>
          <w:p w:rsidR="003567D3" w:rsidRDefault="003567D3">
            <w:pPr>
              <w:spacing w:line="360" w:lineRule="exact"/>
              <w:jc w:val="center"/>
              <w:rPr>
                <w:rFonts w:ascii="方正仿宋_GBK" w:eastAsia="方正仿宋_GBK" w:hAnsi="宋体"/>
                <w:kern w:val="0"/>
                <w:sz w:val="28"/>
                <w:szCs w:val="28"/>
              </w:rPr>
            </w:pPr>
          </w:p>
        </w:tc>
        <w:tc>
          <w:tcPr>
            <w:tcW w:w="1305" w:type="dxa"/>
            <w:vMerge/>
            <w:tcBorders>
              <w:left w:val="nil"/>
              <w:bottom w:val="single" w:sz="4" w:space="0" w:color="auto"/>
              <w:right w:val="single" w:sz="4" w:space="0" w:color="auto"/>
            </w:tcBorders>
            <w:vAlign w:val="center"/>
          </w:tcPr>
          <w:p w:rsidR="003567D3" w:rsidRDefault="003567D3">
            <w:pPr>
              <w:spacing w:line="360" w:lineRule="exact"/>
              <w:jc w:val="center"/>
              <w:rPr>
                <w:rFonts w:ascii="方正仿宋_GBK" w:eastAsia="方正仿宋_GBK" w:hAnsi="宋体"/>
                <w:kern w:val="0"/>
                <w:sz w:val="28"/>
                <w:szCs w:val="28"/>
              </w:rPr>
            </w:pPr>
          </w:p>
        </w:tc>
        <w:tc>
          <w:tcPr>
            <w:tcW w:w="810" w:type="dxa"/>
            <w:tcBorders>
              <w:top w:val="single" w:sz="4" w:space="0" w:color="auto"/>
              <w:left w:val="nil"/>
              <w:bottom w:val="single" w:sz="4" w:space="0" w:color="auto"/>
              <w:right w:val="single" w:sz="4" w:space="0" w:color="auto"/>
            </w:tcBorders>
            <w:vAlign w:val="center"/>
          </w:tcPr>
          <w:p w:rsidR="003567D3" w:rsidRDefault="00AB618C">
            <w:pPr>
              <w:spacing w:line="360" w:lineRule="exact"/>
              <w:jc w:val="center"/>
              <w:rPr>
                <w:rFonts w:ascii="方正仿宋_GBK" w:eastAsia="方正仿宋_GBK" w:hAnsi="宋体"/>
                <w:kern w:val="0"/>
                <w:sz w:val="28"/>
                <w:szCs w:val="28"/>
              </w:rPr>
            </w:pPr>
            <w:r>
              <w:rPr>
                <w:rFonts w:ascii="方正仿宋_GBK" w:eastAsia="方正仿宋_GBK" w:hAnsi="宋体" w:hint="eastAsia"/>
                <w:kern w:val="0"/>
                <w:sz w:val="28"/>
                <w:szCs w:val="28"/>
              </w:rPr>
              <w:t>单位业绩（3分）</w:t>
            </w:r>
          </w:p>
        </w:tc>
        <w:tc>
          <w:tcPr>
            <w:tcW w:w="4913" w:type="dxa"/>
            <w:tcBorders>
              <w:top w:val="single" w:sz="4" w:space="0" w:color="auto"/>
              <w:left w:val="nil"/>
              <w:bottom w:val="single" w:sz="4" w:space="0" w:color="auto"/>
              <w:right w:val="single" w:sz="4" w:space="0" w:color="auto"/>
            </w:tcBorders>
            <w:vAlign w:val="center"/>
          </w:tcPr>
          <w:p w:rsidR="003567D3" w:rsidRDefault="00AB618C">
            <w:pPr>
              <w:spacing w:line="360" w:lineRule="exact"/>
              <w:rPr>
                <w:rFonts w:ascii="方正仿宋_GBK" w:eastAsia="方正仿宋_GBK" w:hAnsi="宋体"/>
                <w:sz w:val="28"/>
                <w:szCs w:val="28"/>
              </w:rPr>
            </w:pPr>
            <w:r>
              <w:rPr>
                <w:rFonts w:ascii="方正仿宋_GBK" w:eastAsia="方正仿宋_GBK" w:hAnsi="宋体" w:hint="eastAsia"/>
                <w:sz w:val="28"/>
                <w:szCs w:val="28"/>
              </w:rPr>
              <w:t>2019年1月1日（以合同签订时间为准）至投标截止之日，供应商已完成工程投资不低于1500万的景观灯饰设计项目（设计阶段包含但不限于方案设计或初步设计或整体设计），满分3分，每提供1个得1.5分，最多得3分。</w:t>
            </w:r>
          </w:p>
        </w:tc>
        <w:tc>
          <w:tcPr>
            <w:tcW w:w="2021" w:type="dxa"/>
            <w:tcBorders>
              <w:top w:val="single" w:sz="4" w:space="0" w:color="auto"/>
              <w:left w:val="nil"/>
              <w:bottom w:val="single" w:sz="4" w:space="0" w:color="auto"/>
              <w:right w:val="single" w:sz="4" w:space="0" w:color="auto"/>
            </w:tcBorders>
            <w:vAlign w:val="center"/>
          </w:tcPr>
          <w:p w:rsidR="003567D3" w:rsidRDefault="00AB618C">
            <w:pPr>
              <w:spacing w:line="360" w:lineRule="exact"/>
              <w:rPr>
                <w:rFonts w:ascii="方正仿宋_GBK" w:eastAsia="方正仿宋_GBK" w:hAnsi="宋体"/>
                <w:kern w:val="0"/>
                <w:sz w:val="28"/>
                <w:szCs w:val="28"/>
              </w:rPr>
            </w:pPr>
            <w:r>
              <w:rPr>
                <w:rFonts w:ascii="方正仿宋_GBK" w:eastAsia="方正仿宋_GBK" w:hAnsi="宋体" w:hint="eastAsia"/>
                <w:sz w:val="28"/>
                <w:szCs w:val="28"/>
              </w:rPr>
              <w:t>须提供合同协议书佐证资料复印件并加盖供应商单位公章</w:t>
            </w:r>
          </w:p>
        </w:tc>
        <w:tc>
          <w:tcPr>
            <w:tcW w:w="1113" w:type="dxa"/>
            <w:tcBorders>
              <w:top w:val="single" w:sz="4" w:space="0" w:color="auto"/>
              <w:left w:val="nil"/>
              <w:bottom w:val="single" w:sz="4" w:space="0" w:color="auto"/>
              <w:right w:val="single" w:sz="4" w:space="0" w:color="auto"/>
            </w:tcBorders>
            <w:vAlign w:val="center"/>
          </w:tcPr>
          <w:p w:rsidR="003567D3" w:rsidRDefault="003567D3">
            <w:pPr>
              <w:spacing w:line="360" w:lineRule="exact"/>
              <w:jc w:val="center"/>
              <w:rPr>
                <w:rFonts w:ascii="宋体" w:hAnsi="宋体"/>
                <w:kern w:val="0"/>
                <w:sz w:val="28"/>
                <w:szCs w:val="28"/>
              </w:rPr>
            </w:pPr>
          </w:p>
        </w:tc>
      </w:tr>
      <w:tr w:rsidR="003567D3">
        <w:trPr>
          <w:trHeight w:val="757"/>
          <w:jc w:val="center"/>
        </w:trPr>
        <w:tc>
          <w:tcPr>
            <w:tcW w:w="742" w:type="dxa"/>
            <w:vMerge/>
            <w:tcBorders>
              <w:left w:val="single" w:sz="4" w:space="0" w:color="auto"/>
              <w:bottom w:val="single" w:sz="4" w:space="0" w:color="auto"/>
              <w:right w:val="single" w:sz="4" w:space="0" w:color="auto"/>
            </w:tcBorders>
            <w:vAlign w:val="center"/>
          </w:tcPr>
          <w:p w:rsidR="003567D3" w:rsidRDefault="003567D3">
            <w:pPr>
              <w:spacing w:line="360" w:lineRule="exact"/>
              <w:jc w:val="center"/>
              <w:rPr>
                <w:rFonts w:ascii="方正仿宋_GBK" w:eastAsia="方正仿宋_GBK" w:hAnsi="宋体"/>
                <w:kern w:val="0"/>
                <w:sz w:val="28"/>
                <w:szCs w:val="28"/>
              </w:rPr>
            </w:pPr>
          </w:p>
        </w:tc>
        <w:tc>
          <w:tcPr>
            <w:tcW w:w="1305" w:type="dxa"/>
            <w:vMerge/>
            <w:tcBorders>
              <w:left w:val="nil"/>
              <w:bottom w:val="single" w:sz="4" w:space="0" w:color="auto"/>
              <w:right w:val="single" w:sz="4" w:space="0" w:color="auto"/>
            </w:tcBorders>
            <w:vAlign w:val="center"/>
          </w:tcPr>
          <w:p w:rsidR="003567D3" w:rsidRDefault="003567D3">
            <w:pPr>
              <w:spacing w:line="360" w:lineRule="exact"/>
              <w:jc w:val="center"/>
              <w:rPr>
                <w:rFonts w:ascii="方正仿宋_GBK" w:eastAsia="方正仿宋_GBK" w:hAnsi="宋体"/>
                <w:kern w:val="0"/>
                <w:sz w:val="28"/>
                <w:szCs w:val="28"/>
              </w:rPr>
            </w:pPr>
          </w:p>
        </w:tc>
        <w:tc>
          <w:tcPr>
            <w:tcW w:w="810" w:type="dxa"/>
            <w:tcBorders>
              <w:top w:val="single" w:sz="4" w:space="0" w:color="auto"/>
              <w:left w:val="nil"/>
              <w:bottom w:val="single" w:sz="4" w:space="0" w:color="auto"/>
              <w:right w:val="single" w:sz="4" w:space="0" w:color="auto"/>
            </w:tcBorders>
            <w:vAlign w:val="center"/>
          </w:tcPr>
          <w:p w:rsidR="003567D3" w:rsidRDefault="00AB618C">
            <w:pPr>
              <w:spacing w:line="360" w:lineRule="exact"/>
              <w:jc w:val="center"/>
              <w:rPr>
                <w:rFonts w:ascii="方正仿宋_GBK" w:eastAsia="方正仿宋_GBK" w:hAnsi="宋体"/>
                <w:kern w:val="0"/>
                <w:sz w:val="28"/>
                <w:szCs w:val="28"/>
              </w:rPr>
            </w:pPr>
            <w:r>
              <w:rPr>
                <w:rFonts w:ascii="方正仿宋_GBK" w:eastAsia="方正仿宋_GBK" w:hAnsi="宋体" w:hint="eastAsia"/>
                <w:kern w:val="0"/>
                <w:sz w:val="28"/>
                <w:szCs w:val="28"/>
              </w:rPr>
              <w:t>人员配置（12分）</w:t>
            </w:r>
          </w:p>
        </w:tc>
        <w:tc>
          <w:tcPr>
            <w:tcW w:w="4913" w:type="dxa"/>
            <w:tcBorders>
              <w:top w:val="single" w:sz="4" w:space="0" w:color="auto"/>
              <w:left w:val="nil"/>
              <w:bottom w:val="single" w:sz="4" w:space="0" w:color="auto"/>
              <w:right w:val="single" w:sz="4" w:space="0" w:color="auto"/>
            </w:tcBorders>
            <w:vAlign w:val="center"/>
          </w:tcPr>
          <w:p w:rsidR="003567D3" w:rsidRDefault="00AB618C">
            <w:pPr>
              <w:spacing w:line="360" w:lineRule="exact"/>
              <w:rPr>
                <w:rFonts w:ascii="方正仿宋_GBK" w:eastAsia="方正仿宋_GBK" w:hAnsi="宋体"/>
                <w:sz w:val="28"/>
                <w:szCs w:val="28"/>
              </w:rPr>
            </w:pPr>
            <w:r>
              <w:rPr>
                <w:rFonts w:ascii="方正仿宋_GBK" w:eastAsia="方正仿宋_GBK" w:hAnsi="宋体" w:hint="eastAsia"/>
                <w:sz w:val="28"/>
                <w:szCs w:val="28"/>
              </w:rPr>
              <w:t>1.项目负责人：具备正高级技术职称得2分，一级注册建筑师证书得2分，本项最多得4分；</w:t>
            </w:r>
          </w:p>
          <w:p w:rsidR="003567D3" w:rsidRDefault="00AB618C">
            <w:pPr>
              <w:spacing w:line="360" w:lineRule="exact"/>
              <w:rPr>
                <w:rFonts w:ascii="方正仿宋_GBK" w:eastAsia="方正仿宋_GBK" w:hAnsi="宋体"/>
                <w:sz w:val="28"/>
                <w:szCs w:val="28"/>
              </w:rPr>
            </w:pPr>
            <w:r>
              <w:rPr>
                <w:rFonts w:ascii="方正仿宋_GBK" w:eastAsia="方正仿宋_GBK" w:hAnsi="宋体" w:hint="eastAsia"/>
                <w:sz w:val="28"/>
                <w:szCs w:val="28"/>
              </w:rPr>
              <w:t>2.建筑专业负责人：同时具备一级注册建筑师和正高级技术职称得2分，本项最多得2分；</w:t>
            </w:r>
          </w:p>
          <w:p w:rsidR="003567D3" w:rsidRDefault="00AB618C">
            <w:pPr>
              <w:spacing w:line="360" w:lineRule="exact"/>
              <w:rPr>
                <w:rFonts w:ascii="方正仿宋_GBK" w:eastAsia="方正仿宋_GBK" w:hAnsi="宋体"/>
                <w:sz w:val="28"/>
                <w:szCs w:val="28"/>
              </w:rPr>
            </w:pPr>
            <w:r>
              <w:rPr>
                <w:rFonts w:ascii="方正仿宋_GBK" w:eastAsia="方正仿宋_GBK" w:hAnsi="宋体" w:hint="eastAsia"/>
                <w:sz w:val="28"/>
                <w:szCs w:val="28"/>
              </w:rPr>
              <w:t>3.结构专业负责人：同时具备一级注册结构工程师证书及土木或结构相关专业正高级技术职称得2分，本项最多得2分；</w:t>
            </w:r>
          </w:p>
          <w:p w:rsidR="003567D3" w:rsidRDefault="00AB618C">
            <w:pPr>
              <w:spacing w:line="360" w:lineRule="exact"/>
              <w:rPr>
                <w:rFonts w:ascii="方正仿宋_GBK" w:eastAsia="方正仿宋_GBK" w:hAnsi="宋体"/>
                <w:sz w:val="28"/>
                <w:szCs w:val="28"/>
              </w:rPr>
            </w:pPr>
            <w:r>
              <w:rPr>
                <w:rFonts w:ascii="方正仿宋_GBK" w:eastAsia="方正仿宋_GBK" w:hAnsi="宋体" w:hint="eastAsia"/>
                <w:sz w:val="28"/>
                <w:szCs w:val="28"/>
              </w:rPr>
              <w:t>4.电气专业负责人：同时具备高级工程师及注册电气工程师（供配电）得2分，本项最多得2分；</w:t>
            </w:r>
          </w:p>
          <w:p w:rsidR="003567D3" w:rsidRDefault="00AB618C">
            <w:pPr>
              <w:spacing w:line="360" w:lineRule="exact"/>
              <w:rPr>
                <w:rFonts w:ascii="方正仿宋_GBK" w:eastAsia="方正仿宋_GBK" w:hAnsi="宋体"/>
                <w:sz w:val="28"/>
                <w:szCs w:val="28"/>
              </w:rPr>
            </w:pPr>
            <w:r>
              <w:rPr>
                <w:rFonts w:ascii="方正仿宋_GBK" w:eastAsia="方正仿宋_GBK" w:hAnsi="宋体" w:hint="eastAsia"/>
                <w:sz w:val="28"/>
                <w:szCs w:val="28"/>
              </w:rPr>
              <w:t>5.造价专业负责人：同时具有工程类高级工程师及一级造价工程师或全国造价工程师注册执业资格得2分，本项最多得2分。</w:t>
            </w:r>
          </w:p>
        </w:tc>
        <w:tc>
          <w:tcPr>
            <w:tcW w:w="2021" w:type="dxa"/>
            <w:tcBorders>
              <w:top w:val="single" w:sz="4" w:space="0" w:color="auto"/>
              <w:left w:val="nil"/>
              <w:bottom w:val="single" w:sz="4" w:space="0" w:color="auto"/>
              <w:right w:val="single" w:sz="4" w:space="0" w:color="auto"/>
            </w:tcBorders>
            <w:vAlign w:val="center"/>
          </w:tcPr>
          <w:p w:rsidR="003567D3" w:rsidRDefault="00AB618C">
            <w:pPr>
              <w:spacing w:line="360" w:lineRule="exact"/>
              <w:rPr>
                <w:rFonts w:ascii="方正仿宋_GBK" w:eastAsia="方正仿宋_GBK" w:hAnsi="宋体"/>
                <w:kern w:val="0"/>
                <w:sz w:val="28"/>
                <w:szCs w:val="28"/>
              </w:rPr>
            </w:pPr>
            <w:r>
              <w:rPr>
                <w:rFonts w:ascii="方正仿宋_GBK" w:eastAsia="方正仿宋_GBK" w:hAnsi="宋体" w:hint="eastAsia"/>
                <w:sz w:val="28"/>
                <w:szCs w:val="28"/>
              </w:rPr>
              <w:t>提供身份证、注册证、职称证（若要求技术职称专业但职称证书无法体现专业的，可以提供学历证书或注册证书）、2024年11月-2025年1月连续3个月的养老保险证明材料并加盖供应商单位公章。</w:t>
            </w:r>
          </w:p>
        </w:tc>
        <w:tc>
          <w:tcPr>
            <w:tcW w:w="1113" w:type="dxa"/>
            <w:tcBorders>
              <w:top w:val="single" w:sz="4" w:space="0" w:color="auto"/>
              <w:left w:val="nil"/>
              <w:bottom w:val="single" w:sz="4" w:space="0" w:color="auto"/>
              <w:right w:val="single" w:sz="4" w:space="0" w:color="auto"/>
            </w:tcBorders>
            <w:vAlign w:val="center"/>
          </w:tcPr>
          <w:p w:rsidR="003567D3" w:rsidRDefault="003567D3">
            <w:pPr>
              <w:spacing w:line="360" w:lineRule="exact"/>
              <w:jc w:val="center"/>
              <w:rPr>
                <w:rFonts w:ascii="宋体" w:hAnsi="宋体"/>
                <w:kern w:val="0"/>
                <w:sz w:val="28"/>
                <w:szCs w:val="28"/>
              </w:rPr>
            </w:pPr>
          </w:p>
        </w:tc>
      </w:tr>
      <w:tr w:rsidR="003567D3">
        <w:trPr>
          <w:trHeight w:val="555"/>
          <w:jc w:val="center"/>
        </w:trPr>
        <w:tc>
          <w:tcPr>
            <w:tcW w:w="742" w:type="dxa"/>
            <w:tcBorders>
              <w:top w:val="single" w:sz="4" w:space="0" w:color="auto"/>
              <w:left w:val="single" w:sz="4" w:space="0" w:color="auto"/>
              <w:bottom w:val="single" w:sz="4" w:space="0" w:color="auto"/>
              <w:right w:val="single" w:sz="4" w:space="0" w:color="auto"/>
            </w:tcBorders>
            <w:vAlign w:val="center"/>
          </w:tcPr>
          <w:p w:rsidR="003567D3" w:rsidRDefault="00AB618C">
            <w:pPr>
              <w:spacing w:line="360" w:lineRule="exact"/>
              <w:jc w:val="center"/>
              <w:rPr>
                <w:rFonts w:ascii="方正仿宋_GBK" w:eastAsia="方正仿宋_GBK" w:hAnsi="宋体"/>
                <w:kern w:val="0"/>
                <w:sz w:val="28"/>
                <w:szCs w:val="28"/>
              </w:rPr>
            </w:pPr>
            <w:r>
              <w:rPr>
                <w:rFonts w:ascii="方正仿宋_GBK" w:eastAsia="方正仿宋_GBK" w:hAnsi="宋体" w:hint="eastAsia"/>
                <w:kern w:val="0"/>
                <w:sz w:val="28"/>
                <w:szCs w:val="28"/>
              </w:rPr>
              <w:t>6</w:t>
            </w:r>
          </w:p>
        </w:tc>
        <w:tc>
          <w:tcPr>
            <w:tcW w:w="9049" w:type="dxa"/>
            <w:gridSpan w:val="4"/>
            <w:tcBorders>
              <w:top w:val="single" w:sz="4" w:space="0" w:color="auto"/>
              <w:left w:val="nil"/>
              <w:bottom w:val="single" w:sz="4" w:space="0" w:color="auto"/>
              <w:right w:val="single" w:sz="4" w:space="0" w:color="auto"/>
            </w:tcBorders>
            <w:vAlign w:val="center"/>
          </w:tcPr>
          <w:p w:rsidR="003567D3" w:rsidRDefault="00AB618C">
            <w:pPr>
              <w:autoSpaceDE w:val="0"/>
              <w:spacing w:line="360" w:lineRule="exact"/>
              <w:jc w:val="center"/>
              <w:rPr>
                <w:rFonts w:ascii="方正仿宋_GBK" w:eastAsia="方正仿宋_GBK" w:hAnsi="宋体"/>
                <w:sz w:val="28"/>
                <w:szCs w:val="28"/>
              </w:rPr>
            </w:pPr>
            <w:r>
              <w:rPr>
                <w:rFonts w:ascii="方正仿宋_GBK" w:eastAsia="方正仿宋_GBK" w:hAnsi="宋体" w:hint="eastAsia"/>
                <w:sz w:val="28"/>
                <w:szCs w:val="28"/>
              </w:rPr>
              <w:t>合计：100分</w:t>
            </w:r>
          </w:p>
        </w:tc>
        <w:tc>
          <w:tcPr>
            <w:tcW w:w="1113" w:type="dxa"/>
            <w:tcBorders>
              <w:top w:val="single" w:sz="4" w:space="0" w:color="auto"/>
              <w:left w:val="nil"/>
              <w:bottom w:val="single" w:sz="4" w:space="0" w:color="auto"/>
              <w:right w:val="single" w:sz="4" w:space="0" w:color="auto"/>
            </w:tcBorders>
            <w:vAlign w:val="center"/>
          </w:tcPr>
          <w:p w:rsidR="003567D3" w:rsidRDefault="003567D3">
            <w:pPr>
              <w:spacing w:line="360" w:lineRule="exact"/>
              <w:jc w:val="center"/>
              <w:rPr>
                <w:rFonts w:ascii="宋体" w:hAnsi="宋体"/>
                <w:kern w:val="0"/>
                <w:sz w:val="28"/>
                <w:szCs w:val="28"/>
              </w:rPr>
            </w:pPr>
          </w:p>
        </w:tc>
      </w:tr>
    </w:tbl>
    <w:p w:rsidR="003567D3" w:rsidRDefault="00AB618C">
      <w:pPr>
        <w:spacing w:line="3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rsidR="003567D3" w:rsidRDefault="003567D3">
      <w:pPr>
        <w:spacing w:line="360" w:lineRule="exact"/>
        <w:jc w:val="center"/>
        <w:rPr>
          <w:rFonts w:ascii="Times New Roman" w:eastAsia="方正仿宋_GBK" w:hAnsi="Times New Roman" w:cs="Times New Roman"/>
          <w:sz w:val="32"/>
          <w:szCs w:val="32"/>
        </w:rPr>
      </w:pPr>
    </w:p>
    <w:p w:rsidR="003567D3" w:rsidRDefault="00AB618C" w:rsidP="004C5E6B">
      <w:pPr>
        <w:spacing w:beforeLines="50" w:line="360" w:lineRule="exact"/>
        <w:jc w:val="center"/>
        <w:rPr>
          <w:rFonts w:ascii="方正小标宋_GBK" w:eastAsia="方正小标宋_GBK" w:hAnsi="Times New Roman" w:cs="Times New Roman"/>
          <w:bCs/>
          <w:sz w:val="44"/>
          <w:szCs w:val="44"/>
        </w:rPr>
      </w:pPr>
      <w:r>
        <w:rPr>
          <w:rFonts w:ascii="方正小标宋_GBK" w:eastAsia="方正小标宋_GBK" w:hAnsi="方正仿宋_GBK" w:cs="方正仿宋_GBK" w:hint="eastAsia"/>
          <w:bCs/>
          <w:sz w:val="44"/>
          <w:szCs w:val="44"/>
        </w:rPr>
        <w:t>供应商编制响应文件要求</w:t>
      </w:r>
    </w:p>
    <w:p w:rsidR="003567D3" w:rsidRDefault="00AB618C">
      <w:pPr>
        <w:spacing w:line="266" w:lineRule="auto"/>
        <w:ind w:firstLineChars="200" w:firstLine="640"/>
        <w:rPr>
          <w:rFonts w:ascii="方正黑体_GBK" w:eastAsia="方正黑体_GBK" w:hAnsi="Times New Roman" w:cs="Times New Roman"/>
          <w:bCs/>
          <w:sz w:val="32"/>
          <w:szCs w:val="32"/>
        </w:rPr>
      </w:pPr>
      <w:r>
        <w:rPr>
          <w:rFonts w:ascii="方正黑体_GBK" w:eastAsia="方正黑体_GBK" w:hAnsi="方正仿宋_GBK" w:cs="方正仿宋_GBK" w:hint="eastAsia"/>
          <w:bCs/>
          <w:sz w:val="32"/>
          <w:szCs w:val="32"/>
        </w:rPr>
        <w:t>一、报价</w:t>
      </w:r>
    </w:p>
    <w:p w:rsidR="003567D3" w:rsidRDefault="00AB618C">
      <w:pPr>
        <w:snapToGrid w:val="0"/>
        <w:spacing w:line="266" w:lineRule="auto"/>
        <w:jc w:val="center"/>
        <w:outlineLvl w:val="0"/>
        <w:rPr>
          <w:rFonts w:ascii="方正黑体_GBK" w:eastAsia="方正黑体_GBK" w:hAnsi="方正仿宋_GBK" w:cs="方正仿宋_GBK"/>
          <w:bCs/>
          <w:sz w:val="32"/>
          <w:szCs w:val="32"/>
        </w:rPr>
      </w:pPr>
      <w:r>
        <w:rPr>
          <w:rFonts w:ascii="方正黑体_GBK" w:eastAsia="方正黑体_GBK" w:hAnsi="方正仿宋_GBK" w:cs="方正仿宋_GBK" w:hint="eastAsia"/>
          <w:bCs/>
          <w:sz w:val="32"/>
          <w:szCs w:val="32"/>
        </w:rPr>
        <w:t>报价函</w:t>
      </w:r>
    </w:p>
    <w:p w:rsidR="003567D3" w:rsidRDefault="00AB618C">
      <w:pPr>
        <w:snapToGrid w:val="0"/>
        <w:spacing w:line="592" w:lineRule="exact"/>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u w:val="single"/>
        </w:rPr>
        <w:t>（采购人名称）</w:t>
      </w:r>
      <w:r>
        <w:rPr>
          <w:rFonts w:ascii="方正仿宋_GBK" w:eastAsia="方正仿宋_GBK" w:hAnsi="方正仿宋_GBK" w:cs="方正仿宋_GBK" w:hint="eastAsia"/>
          <w:sz w:val="32"/>
          <w:szCs w:val="32"/>
        </w:rPr>
        <w:t>：</w:t>
      </w:r>
    </w:p>
    <w:p w:rsidR="003567D3" w:rsidRDefault="00AB618C">
      <w:pPr>
        <w:snapToGrid w:val="0"/>
        <w:spacing w:line="592"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我方收到</w:t>
      </w:r>
      <w:r>
        <w:rPr>
          <w:rFonts w:ascii="Times New Roman" w:eastAsia="方正仿宋_GBK" w:hAnsi="Times New Roman" w:cs="Times New Roman"/>
          <w:sz w:val="32"/>
          <w:szCs w:val="32"/>
        </w:rPr>
        <w:t>____________________________</w:t>
      </w:r>
      <w:r>
        <w:rPr>
          <w:rFonts w:ascii="方正仿宋_GBK" w:eastAsia="方正仿宋_GBK" w:hAnsi="方正仿宋_GBK" w:cs="方正仿宋_GBK" w:hint="eastAsia"/>
          <w:sz w:val="32"/>
          <w:szCs w:val="32"/>
        </w:rPr>
        <w:t>（项目名称）的采购文件，经详细研究，决定参加该项目的采购。</w:t>
      </w:r>
    </w:p>
    <w:p w:rsidR="003567D3" w:rsidRDefault="00AB618C">
      <w:pPr>
        <w:snapToGrid w:val="0"/>
        <w:spacing w:line="592" w:lineRule="exact"/>
        <w:ind w:leftChars="5" w:left="10" w:firstLineChars="191" w:firstLine="611"/>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方正仿宋_GBK" w:eastAsia="方正仿宋_GBK" w:hAnsi="方正仿宋_GBK" w:cs="方正仿宋_GBK" w:hint="eastAsia"/>
          <w:sz w:val="32"/>
          <w:szCs w:val="32"/>
        </w:rPr>
        <w:t>愿意按照谈判采购文件中的一切要求，提供本项目的技术服务，报价为人民币</w:t>
      </w:r>
      <w:r>
        <w:rPr>
          <w:rFonts w:ascii="方正仿宋_GBK" w:eastAsia="方正仿宋_GBK" w:hAnsi="方正仿宋_GBK" w:cs="方正仿宋_GBK" w:hint="eastAsia"/>
          <w:sz w:val="32"/>
          <w:szCs w:val="32"/>
          <w:u w:val="single"/>
        </w:rPr>
        <w:t>大写：</w:t>
      </w:r>
      <w:r>
        <w:rPr>
          <w:rFonts w:ascii="Times New Roman" w:eastAsia="方正仿宋_GBK" w:hAnsi="Times New Roman" w:cs="Times New Roman"/>
          <w:sz w:val="32"/>
          <w:szCs w:val="32"/>
          <w:u w:val="single"/>
        </w:rPr>
        <w:t xml:space="preserve">       </w:t>
      </w:r>
      <w:r>
        <w:rPr>
          <w:rFonts w:ascii="方正仿宋_GBK" w:eastAsia="方正仿宋_GBK" w:hAnsi="方正仿宋_GBK" w:cs="方正仿宋_GBK" w:hint="eastAsia"/>
          <w:sz w:val="32"/>
          <w:szCs w:val="32"/>
          <w:u w:val="single"/>
        </w:rPr>
        <w:t>元整</w:t>
      </w:r>
      <w:r>
        <w:rPr>
          <w:rFonts w:ascii="方正仿宋_GBK" w:eastAsia="方正仿宋_GBK" w:hAnsi="方正仿宋_GBK" w:cs="方正仿宋_GBK" w:hint="eastAsia"/>
          <w:sz w:val="32"/>
          <w:szCs w:val="32"/>
        </w:rPr>
        <w:t>；人民币</w:t>
      </w:r>
      <w:r>
        <w:rPr>
          <w:rFonts w:ascii="方正仿宋_GBK" w:eastAsia="方正仿宋_GBK" w:hAnsi="方正仿宋_GBK" w:cs="方正仿宋_GBK" w:hint="eastAsia"/>
          <w:sz w:val="32"/>
          <w:szCs w:val="32"/>
          <w:u w:val="single"/>
        </w:rPr>
        <w:t>小写：</w:t>
      </w:r>
      <w:r>
        <w:rPr>
          <w:rFonts w:ascii="Times New Roman" w:eastAsia="方正仿宋_GBK" w:hAnsi="Times New Roman" w:cs="Times New Roman"/>
          <w:sz w:val="32"/>
          <w:szCs w:val="32"/>
          <w:u w:val="single"/>
        </w:rPr>
        <w:t xml:space="preserve">      </w:t>
      </w:r>
      <w:r>
        <w:rPr>
          <w:rFonts w:ascii="方正仿宋_GBK" w:eastAsia="方正仿宋_GBK" w:hAnsi="方正仿宋_GBK" w:cs="方正仿宋_GBK" w:hint="eastAsia"/>
          <w:sz w:val="32"/>
          <w:szCs w:val="32"/>
          <w:u w:val="single"/>
        </w:rPr>
        <w:t>元</w:t>
      </w:r>
      <w:r>
        <w:rPr>
          <w:rFonts w:ascii="方正仿宋_GBK" w:eastAsia="方正仿宋_GBK" w:hAnsi="方正仿宋_GBK" w:cs="方正仿宋_GBK" w:hint="eastAsia"/>
          <w:sz w:val="32"/>
          <w:szCs w:val="32"/>
        </w:rPr>
        <w:t>。</w:t>
      </w:r>
    </w:p>
    <w:p w:rsidR="003567D3" w:rsidRDefault="00AB618C">
      <w:pPr>
        <w:snapToGrid w:val="0"/>
        <w:spacing w:line="59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方正仿宋_GBK" w:eastAsia="方正仿宋_GBK" w:hAnsi="方正仿宋_GBK" w:cs="方正仿宋_GBK" w:hint="eastAsia"/>
          <w:sz w:val="32"/>
          <w:szCs w:val="32"/>
        </w:rPr>
        <w:t>我方现提交的响应文件为：响应文件纸质文档正本、副本各壹份。</w:t>
      </w:r>
    </w:p>
    <w:p w:rsidR="003567D3" w:rsidRDefault="00AB618C">
      <w:pPr>
        <w:snapToGrid w:val="0"/>
        <w:spacing w:line="59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方正仿宋_GBK" w:eastAsia="方正仿宋_GBK" w:hAnsi="方正仿宋_GBK" w:cs="方正仿宋_GBK" w:hint="eastAsia"/>
          <w:sz w:val="32"/>
          <w:szCs w:val="32"/>
        </w:rPr>
        <w:t>我方完全理解和接受贵方采购文件的一切规定和要求及评审办法。</w:t>
      </w:r>
    </w:p>
    <w:p w:rsidR="003567D3" w:rsidRDefault="00AB618C">
      <w:pPr>
        <w:snapToGrid w:val="0"/>
        <w:spacing w:line="59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方正仿宋_GBK" w:eastAsia="方正仿宋_GBK" w:hAnsi="方正仿宋_GBK" w:cs="方正仿宋_GBK" w:hint="eastAsia"/>
          <w:sz w:val="32"/>
          <w:szCs w:val="32"/>
        </w:rPr>
        <w:t>在整个采购评标过程中，我方若有违规行为，根据有关规定纳入信用体系</w:t>
      </w:r>
      <w:r>
        <w:rPr>
          <w:rFonts w:ascii="Times New Roman" w:eastAsia="方正仿宋_GBK" w:hAnsi="Times New Roman" w:cs="Times New Roman"/>
          <w:sz w:val="32"/>
          <w:szCs w:val="32"/>
        </w:rPr>
        <w:t>“</w:t>
      </w:r>
      <w:r>
        <w:rPr>
          <w:rFonts w:ascii="方正仿宋_GBK" w:eastAsia="方正仿宋_GBK" w:hAnsi="方正仿宋_GBK" w:cs="方正仿宋_GBK" w:hint="eastAsia"/>
          <w:sz w:val="32"/>
          <w:szCs w:val="32"/>
        </w:rPr>
        <w:t>失信记录</w:t>
      </w:r>
      <w:r>
        <w:rPr>
          <w:rFonts w:ascii="Times New Roman" w:eastAsia="方正仿宋_GBK" w:hAnsi="Times New Roman" w:cs="Times New Roman"/>
          <w:sz w:val="32"/>
          <w:szCs w:val="32"/>
        </w:rPr>
        <w:t>”</w:t>
      </w:r>
      <w:r>
        <w:rPr>
          <w:rFonts w:ascii="方正仿宋_GBK" w:eastAsia="方正仿宋_GBK" w:hAnsi="方正仿宋_GBK" w:cs="方正仿宋_GBK" w:hint="eastAsia"/>
          <w:sz w:val="32"/>
          <w:szCs w:val="32"/>
        </w:rPr>
        <w:t>实施联合惩戒，并向社会公告等给予惩罚。</w:t>
      </w:r>
    </w:p>
    <w:p w:rsidR="003567D3" w:rsidRDefault="00AB618C">
      <w:pPr>
        <w:snapToGrid w:val="0"/>
        <w:spacing w:line="59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方正仿宋_GBK" w:eastAsia="方正仿宋_GBK" w:hAnsi="方正仿宋_GBK" w:cs="方正仿宋_GBK" w:hint="eastAsia"/>
          <w:sz w:val="32"/>
          <w:szCs w:val="32"/>
        </w:rPr>
        <w:t>我方若中选，将按照采购结果签订合同，并且严格履行合同义务。本承诺函将成为合同不可分割的一部分，与合同具有同等的法律效力。</w:t>
      </w:r>
    </w:p>
    <w:p w:rsidR="003567D3" w:rsidRDefault="00AB618C">
      <w:pPr>
        <w:snapToGrid w:val="0"/>
        <w:spacing w:line="59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方正仿宋_GBK" w:eastAsia="方正仿宋_GBK" w:hAnsi="方正仿宋_GBK" w:cs="方正仿宋_GBK" w:hint="eastAsia"/>
          <w:sz w:val="32"/>
          <w:szCs w:val="32"/>
        </w:rPr>
        <w:t>我方理解，最低报价不是成交的唯一条件。</w:t>
      </w:r>
    </w:p>
    <w:p w:rsidR="003567D3" w:rsidRDefault="00AB618C">
      <w:pPr>
        <w:snapToGrid w:val="0"/>
        <w:spacing w:line="592" w:lineRule="exact"/>
        <w:ind w:firstLine="57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
    <w:p w:rsidR="003567D3" w:rsidRDefault="00AB618C">
      <w:pPr>
        <w:snapToGrid w:val="0"/>
        <w:spacing w:line="592" w:lineRule="exact"/>
        <w:ind w:firstLine="57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
    <w:p w:rsidR="003567D3" w:rsidRDefault="00AB618C">
      <w:pPr>
        <w:snapToGrid w:val="0"/>
        <w:spacing w:line="592" w:lineRule="exact"/>
        <w:ind w:firstLine="57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方正仿宋_GBK" w:eastAsia="方正仿宋_GBK" w:hAnsi="方正仿宋_GBK" w:cs="方正仿宋_GBK" w:hint="eastAsia"/>
          <w:sz w:val="32"/>
          <w:szCs w:val="32"/>
        </w:rPr>
        <w:t>供应商名称（公章）：</w:t>
      </w:r>
    </w:p>
    <w:p w:rsidR="003567D3" w:rsidRDefault="00AB618C">
      <w:pPr>
        <w:snapToGrid w:val="0"/>
        <w:spacing w:line="592" w:lineRule="exact"/>
        <w:ind w:firstLineChars="200" w:firstLine="640"/>
        <w:rPr>
          <w:rFonts w:ascii="Times New Roman" w:hAnsi="Times New Roman" w:cs="Times New Roman"/>
          <w:szCs w:val="24"/>
        </w:rPr>
      </w:pPr>
      <w:r>
        <w:rPr>
          <w:rFonts w:ascii="Times New Roman" w:eastAsia="方正仿宋_GBK" w:hAnsi="Times New Roman" w:cs="Times New Roman"/>
          <w:sz w:val="32"/>
          <w:szCs w:val="32"/>
        </w:rPr>
        <w:t xml:space="preserve">                                      </w:t>
      </w:r>
      <w:r>
        <w:rPr>
          <w:rFonts w:ascii="方正仿宋_GBK" w:eastAsia="方正仿宋_GBK" w:hAnsi="方正仿宋_GBK" w:cs="方正仿宋_GBK" w:hint="eastAsia"/>
          <w:sz w:val="32"/>
          <w:szCs w:val="32"/>
        </w:rPr>
        <w:t>年</w:t>
      </w:r>
      <w:r>
        <w:rPr>
          <w:rFonts w:ascii="Times New Roman" w:eastAsia="方正仿宋_GBK" w:hAnsi="Times New Roman" w:cs="Times New Roman"/>
          <w:sz w:val="32"/>
          <w:szCs w:val="32"/>
        </w:rPr>
        <w:t xml:space="preserve">   </w:t>
      </w:r>
      <w:r>
        <w:rPr>
          <w:rFonts w:ascii="方正仿宋_GBK" w:eastAsia="方正仿宋_GBK" w:hAnsi="方正仿宋_GBK" w:cs="方正仿宋_GBK" w:hint="eastAsia"/>
          <w:sz w:val="32"/>
          <w:szCs w:val="32"/>
        </w:rPr>
        <w:t>月</w:t>
      </w:r>
      <w:r>
        <w:rPr>
          <w:rFonts w:ascii="Times New Roman" w:eastAsia="方正仿宋_GBK" w:hAnsi="Times New Roman" w:cs="Times New Roman"/>
          <w:sz w:val="32"/>
          <w:szCs w:val="32"/>
        </w:rPr>
        <w:t xml:space="preserve">   </w:t>
      </w:r>
      <w:r>
        <w:rPr>
          <w:rFonts w:ascii="方正仿宋_GBK" w:eastAsia="方正仿宋_GBK" w:hAnsi="方正仿宋_GBK" w:cs="方正仿宋_GBK" w:hint="eastAsia"/>
          <w:sz w:val="32"/>
          <w:szCs w:val="32"/>
        </w:rPr>
        <w:t>日</w:t>
      </w:r>
    </w:p>
    <w:p w:rsidR="003567D3" w:rsidRDefault="003567D3">
      <w:pPr>
        <w:rPr>
          <w:rFonts w:ascii="Times New Roman" w:eastAsia="方正仿宋_GBK" w:hAnsi="Times New Roman" w:cs="Times New Roman"/>
          <w:sz w:val="32"/>
          <w:szCs w:val="32"/>
        </w:rPr>
        <w:sectPr w:rsidR="003567D3">
          <w:headerReference w:type="default" r:id="rId7"/>
          <w:footerReference w:type="default" r:id="rId8"/>
          <w:pgSz w:w="11907" w:h="16840"/>
          <w:pgMar w:top="1134" w:right="1191" w:bottom="1134" w:left="1304" w:header="851" w:footer="992" w:gutter="0"/>
          <w:pgNumType w:fmt="numberInDash"/>
          <w:cols w:space="720"/>
          <w:docGrid w:type="lines" w:linePitch="380"/>
        </w:sectPr>
      </w:pPr>
    </w:p>
    <w:p w:rsidR="003567D3" w:rsidRDefault="00AB618C">
      <w:pPr>
        <w:snapToGrid w:val="0"/>
        <w:spacing w:line="592" w:lineRule="exact"/>
        <w:ind w:firstLineChars="200" w:firstLine="640"/>
        <w:rPr>
          <w:rFonts w:ascii="方正黑体_GBK" w:eastAsia="方正黑体_GBK" w:hAnsi="Times New Roman" w:cs="Times New Roman"/>
          <w:sz w:val="32"/>
          <w:szCs w:val="32"/>
        </w:rPr>
      </w:pPr>
      <w:r>
        <w:rPr>
          <w:rFonts w:ascii="方正黑体_GBK" w:eastAsia="方正黑体_GBK" w:hAnsi="方正仿宋_GBK" w:cs="方正仿宋_GBK" w:hint="eastAsia"/>
          <w:sz w:val="32"/>
          <w:szCs w:val="32"/>
        </w:rPr>
        <w:lastRenderedPageBreak/>
        <w:t>二、法定代表人授权委托书（格式）</w:t>
      </w:r>
    </w:p>
    <w:p w:rsidR="003567D3" w:rsidRDefault="00AB618C">
      <w:pPr>
        <w:snapToGrid w:val="0"/>
        <w:spacing w:line="592"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
    <w:p w:rsidR="003567D3" w:rsidRDefault="00AB618C">
      <w:pPr>
        <w:snapToGrid w:val="0"/>
        <w:spacing w:line="592" w:lineRule="exact"/>
        <w:jc w:val="center"/>
        <w:rPr>
          <w:rFonts w:ascii="方正黑体_GBK" w:eastAsia="方正黑体_GBK" w:hAnsi="Times New Roman" w:cs="Times New Roman"/>
          <w:sz w:val="32"/>
          <w:szCs w:val="32"/>
        </w:rPr>
      </w:pPr>
      <w:r>
        <w:rPr>
          <w:rFonts w:ascii="方正黑体_GBK" w:eastAsia="方正黑体_GBK" w:hAnsi="方正仿宋_GBK" w:cs="方正仿宋_GBK" w:hint="eastAsia"/>
          <w:sz w:val="32"/>
          <w:szCs w:val="32"/>
        </w:rPr>
        <w:t>法定代表人授权委托书</w:t>
      </w:r>
    </w:p>
    <w:p w:rsidR="003567D3" w:rsidRDefault="00AB618C">
      <w:pPr>
        <w:snapToGrid w:val="0"/>
        <w:spacing w:line="592" w:lineRule="exact"/>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致：</w:t>
      </w:r>
      <w:r>
        <w:rPr>
          <w:rFonts w:ascii="Times New Roman" w:eastAsia="方正仿宋_GBK" w:hAnsi="Times New Roman" w:cs="Times New Roman"/>
          <w:sz w:val="32"/>
          <w:szCs w:val="32"/>
          <w:u w:val="single"/>
        </w:rPr>
        <w:t xml:space="preserve">                     </w:t>
      </w:r>
      <w:r>
        <w:rPr>
          <w:rFonts w:ascii="方正仿宋_GBK" w:eastAsia="方正仿宋_GBK" w:hAnsi="方正仿宋_GBK" w:cs="方正仿宋_GBK" w:hint="eastAsia"/>
          <w:sz w:val="32"/>
          <w:szCs w:val="32"/>
        </w:rPr>
        <w:t>（采购人名称）：</w:t>
      </w:r>
    </w:p>
    <w:p w:rsidR="003567D3" w:rsidRDefault="00AB618C">
      <w:pPr>
        <w:snapToGrid w:val="0"/>
        <w:spacing w:line="59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u w:val="single"/>
        </w:rPr>
        <w:t xml:space="preserve">                     </w:t>
      </w:r>
      <w:r>
        <w:rPr>
          <w:rFonts w:ascii="方正仿宋_GBK" w:eastAsia="方正仿宋_GBK" w:hAnsi="方正仿宋_GBK" w:cs="方正仿宋_GBK" w:hint="eastAsia"/>
          <w:sz w:val="32"/>
          <w:szCs w:val="32"/>
        </w:rPr>
        <w:t>（法定代表人名称）是</w:t>
      </w:r>
      <w:r>
        <w:rPr>
          <w:rFonts w:ascii="Times New Roman" w:eastAsia="方正仿宋_GBK" w:hAnsi="Times New Roman" w:cs="Times New Roman"/>
          <w:sz w:val="32"/>
          <w:szCs w:val="32"/>
          <w:u w:val="single"/>
        </w:rPr>
        <w:t xml:space="preserve">                    </w:t>
      </w:r>
      <w:r>
        <w:rPr>
          <w:rFonts w:ascii="方正仿宋_GBK" w:eastAsia="方正仿宋_GBK" w:hAnsi="方正仿宋_GBK" w:cs="方正仿宋_GBK" w:hint="eastAsia"/>
          <w:sz w:val="32"/>
          <w:szCs w:val="32"/>
        </w:rPr>
        <w:t>（供应商名称）的法定代表人，特授权</w:t>
      </w:r>
      <w:r>
        <w:rPr>
          <w:rFonts w:ascii="Times New Roman" w:eastAsia="方正仿宋_GBK" w:hAnsi="Times New Roman" w:cs="Times New Roman"/>
          <w:sz w:val="32"/>
          <w:szCs w:val="32"/>
          <w:u w:val="single"/>
        </w:rPr>
        <w:t xml:space="preserve">                     </w:t>
      </w:r>
      <w:r>
        <w:rPr>
          <w:rFonts w:ascii="方正仿宋_GBK" w:eastAsia="方正仿宋_GBK" w:hAnsi="方正仿宋_GBK" w:cs="方正仿宋_GBK" w:hint="eastAsia"/>
          <w:sz w:val="32"/>
          <w:szCs w:val="32"/>
        </w:rPr>
        <w:t>（被授权人姓名及身份证代码）电话</w:t>
      </w:r>
      <w:r>
        <w:rPr>
          <w:rFonts w:ascii="Times New Roman" w:eastAsia="方正仿宋_GBK" w:hAnsi="Times New Roman" w:cs="Times New Roman"/>
          <w:sz w:val="32"/>
          <w:szCs w:val="32"/>
          <w:u w:val="single"/>
        </w:rPr>
        <w:t xml:space="preserve">                  </w:t>
      </w:r>
      <w:r>
        <w:rPr>
          <w:rFonts w:ascii="方正仿宋_GBK" w:eastAsia="方正仿宋_GBK" w:hAnsi="方正仿宋_GBK" w:cs="方正仿宋_GBK" w:hint="eastAsia"/>
          <w:sz w:val="32"/>
          <w:szCs w:val="32"/>
        </w:rPr>
        <w:t>代表我单位全权办理上述项目的谈判、签约等具体工作，并签署全部有关文件、协议及合同。</w:t>
      </w:r>
    </w:p>
    <w:p w:rsidR="003567D3" w:rsidRDefault="00AB618C">
      <w:pPr>
        <w:snapToGrid w:val="0"/>
        <w:spacing w:line="592"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我单位对被授权人的签字负全部责任。</w:t>
      </w:r>
    </w:p>
    <w:p w:rsidR="003567D3" w:rsidRDefault="00AB618C">
      <w:pPr>
        <w:snapToGrid w:val="0"/>
        <w:spacing w:line="592"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在</w:t>
      </w:r>
      <w:r w:rsidR="004C5E6B">
        <w:rPr>
          <w:rFonts w:ascii="方正仿宋_GBK" w:eastAsia="方正仿宋_GBK" w:hAnsi="方正仿宋_GBK" w:cs="方正仿宋_GBK" w:hint="eastAsia"/>
          <w:sz w:val="32"/>
          <w:szCs w:val="32"/>
        </w:rPr>
        <w:t>撤销</w:t>
      </w:r>
      <w:r>
        <w:rPr>
          <w:rFonts w:ascii="方正仿宋_GBK" w:eastAsia="方正仿宋_GBK" w:hAnsi="方正仿宋_GBK" w:cs="方正仿宋_GBK" w:hint="eastAsia"/>
          <w:sz w:val="32"/>
          <w:szCs w:val="32"/>
        </w:rPr>
        <w:t>授权的书面通知以前，本授权书一直有效。被授权人在授权书有效期内签署的所有文件不因授权的</w:t>
      </w:r>
      <w:r w:rsidR="004C5E6B">
        <w:rPr>
          <w:rFonts w:ascii="方正仿宋_GBK" w:eastAsia="方正仿宋_GBK" w:hAnsi="方正仿宋_GBK" w:cs="方正仿宋_GBK" w:hint="eastAsia"/>
          <w:sz w:val="32"/>
          <w:szCs w:val="32"/>
        </w:rPr>
        <w:t>撤销</w:t>
      </w:r>
      <w:r>
        <w:rPr>
          <w:rFonts w:ascii="方正仿宋_GBK" w:eastAsia="方正仿宋_GBK" w:hAnsi="方正仿宋_GBK" w:cs="方正仿宋_GBK" w:hint="eastAsia"/>
          <w:sz w:val="32"/>
          <w:szCs w:val="32"/>
        </w:rPr>
        <w:t>而失效。</w:t>
      </w:r>
    </w:p>
    <w:p w:rsidR="003567D3" w:rsidRDefault="00AB618C">
      <w:pPr>
        <w:snapToGrid w:val="0"/>
        <w:spacing w:line="592" w:lineRule="exact"/>
        <w:ind w:firstLine="57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
    <w:p w:rsidR="003567D3" w:rsidRDefault="00AB618C">
      <w:pPr>
        <w:snapToGrid w:val="0"/>
        <w:spacing w:line="592" w:lineRule="exact"/>
        <w:ind w:firstLine="57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
    <w:p w:rsidR="003567D3" w:rsidRDefault="00AB618C">
      <w:pPr>
        <w:snapToGrid w:val="0"/>
        <w:spacing w:line="592" w:lineRule="exact"/>
        <w:ind w:firstLine="57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被授权人：</w:t>
      </w:r>
      <w:r>
        <w:rPr>
          <w:rFonts w:ascii="Times New Roman" w:eastAsia="方正仿宋_GBK" w:hAnsi="Times New Roman" w:cs="Times New Roman"/>
          <w:sz w:val="32"/>
          <w:szCs w:val="32"/>
        </w:rPr>
        <w:t xml:space="preserve">                     </w:t>
      </w:r>
      <w:r>
        <w:rPr>
          <w:rFonts w:ascii="方正仿宋_GBK" w:eastAsia="方正仿宋_GBK" w:hAnsi="方正仿宋_GBK" w:cs="方正仿宋_GBK" w:hint="eastAsia"/>
          <w:sz w:val="32"/>
          <w:szCs w:val="32"/>
        </w:rPr>
        <w:t>法定代表人：</w:t>
      </w:r>
    </w:p>
    <w:p w:rsidR="003567D3" w:rsidRDefault="00AB618C">
      <w:pPr>
        <w:snapToGrid w:val="0"/>
        <w:spacing w:line="592" w:lineRule="exact"/>
        <w:ind w:firstLine="57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（签字或盖章）</w:t>
      </w:r>
      <w:r>
        <w:rPr>
          <w:rFonts w:ascii="Times New Roman" w:eastAsia="方正仿宋_GBK" w:hAnsi="Times New Roman" w:cs="Times New Roman"/>
          <w:sz w:val="32"/>
          <w:szCs w:val="32"/>
        </w:rPr>
        <w:t xml:space="preserve">                 </w:t>
      </w:r>
      <w:r>
        <w:rPr>
          <w:rFonts w:ascii="方正仿宋_GBK" w:eastAsia="方正仿宋_GBK" w:hAnsi="方正仿宋_GBK" w:cs="方正仿宋_GBK" w:hint="eastAsia"/>
          <w:sz w:val="32"/>
          <w:szCs w:val="32"/>
        </w:rPr>
        <w:t>（签字或盖章）</w:t>
      </w:r>
    </w:p>
    <w:p w:rsidR="003567D3" w:rsidRDefault="00AB618C">
      <w:pPr>
        <w:snapToGrid w:val="0"/>
        <w:spacing w:line="592" w:lineRule="exact"/>
        <w:ind w:firstLine="57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
    <w:p w:rsidR="003567D3" w:rsidRDefault="00AB618C">
      <w:pPr>
        <w:snapToGrid w:val="0"/>
        <w:spacing w:line="592" w:lineRule="exact"/>
        <w:ind w:firstLine="57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（附：被授权人身份证正反面复印件）</w:t>
      </w:r>
    </w:p>
    <w:p w:rsidR="003567D3" w:rsidRDefault="00AB618C">
      <w:pPr>
        <w:snapToGrid w:val="0"/>
        <w:spacing w:line="592" w:lineRule="exact"/>
        <w:ind w:firstLine="57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
    <w:p w:rsidR="003567D3" w:rsidRDefault="00AB618C">
      <w:pPr>
        <w:snapToGrid w:val="0"/>
        <w:spacing w:line="592" w:lineRule="exact"/>
        <w:ind w:right="480" w:firstLine="570"/>
        <w:jc w:val="right"/>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供应商名称（公章）</w:t>
      </w:r>
    </w:p>
    <w:p w:rsidR="003567D3" w:rsidRDefault="00AB618C">
      <w:pPr>
        <w:snapToGrid w:val="0"/>
        <w:spacing w:line="592" w:lineRule="exact"/>
        <w:ind w:right="480" w:firstLine="570"/>
        <w:jc w:val="right"/>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年</w:t>
      </w:r>
      <w:r>
        <w:rPr>
          <w:rFonts w:ascii="Times New Roman" w:eastAsia="方正仿宋_GBK" w:hAnsi="Times New Roman" w:cs="Times New Roman"/>
          <w:sz w:val="32"/>
          <w:szCs w:val="32"/>
        </w:rPr>
        <w:t xml:space="preserve">   </w:t>
      </w:r>
      <w:r>
        <w:rPr>
          <w:rFonts w:ascii="方正仿宋_GBK" w:eastAsia="方正仿宋_GBK" w:hAnsi="方正仿宋_GBK" w:cs="方正仿宋_GBK" w:hint="eastAsia"/>
          <w:sz w:val="32"/>
          <w:szCs w:val="32"/>
        </w:rPr>
        <w:t>月</w:t>
      </w:r>
      <w:r>
        <w:rPr>
          <w:rFonts w:ascii="Times New Roman" w:eastAsia="方正仿宋_GBK" w:hAnsi="Times New Roman" w:cs="Times New Roman"/>
          <w:sz w:val="32"/>
          <w:szCs w:val="32"/>
        </w:rPr>
        <w:t xml:space="preserve">   </w:t>
      </w:r>
      <w:r>
        <w:rPr>
          <w:rFonts w:ascii="方正仿宋_GBK" w:eastAsia="方正仿宋_GBK" w:hAnsi="方正仿宋_GBK" w:cs="方正仿宋_GBK" w:hint="eastAsia"/>
          <w:sz w:val="32"/>
          <w:szCs w:val="32"/>
        </w:rPr>
        <w:t>日</w:t>
      </w:r>
    </w:p>
    <w:p w:rsidR="003567D3" w:rsidRDefault="003567D3">
      <w:pPr>
        <w:spacing w:line="592" w:lineRule="exact"/>
        <w:rPr>
          <w:rFonts w:ascii="Times New Roman" w:eastAsia="方正仿宋_GBK" w:hAnsi="Times New Roman" w:cs="Times New Roman"/>
          <w:b/>
          <w:sz w:val="32"/>
          <w:szCs w:val="32"/>
        </w:rPr>
        <w:sectPr w:rsidR="003567D3">
          <w:pgSz w:w="11906" w:h="16838"/>
          <w:pgMar w:top="1440" w:right="1800" w:bottom="1440" w:left="1800" w:header="851" w:footer="992" w:gutter="0"/>
          <w:pgNumType w:fmt="numberInDash"/>
          <w:cols w:space="720"/>
          <w:docGrid w:type="lines" w:linePitch="312"/>
        </w:sectPr>
      </w:pPr>
    </w:p>
    <w:p w:rsidR="003567D3" w:rsidRDefault="00AB618C">
      <w:pPr>
        <w:spacing w:line="592" w:lineRule="exact"/>
        <w:ind w:firstLineChars="200" w:firstLine="640"/>
        <w:rPr>
          <w:rFonts w:ascii="方正黑体_GBK" w:eastAsia="方正黑体_GBK" w:hAnsi="Times New Roman" w:cs="Times New Roman"/>
          <w:bCs/>
          <w:sz w:val="32"/>
          <w:szCs w:val="32"/>
        </w:rPr>
      </w:pPr>
      <w:r>
        <w:rPr>
          <w:rFonts w:ascii="方正黑体_GBK" w:eastAsia="方正黑体_GBK" w:hAnsi="方正仿宋_GBK" w:cs="方正仿宋_GBK" w:hint="eastAsia"/>
          <w:bCs/>
          <w:sz w:val="32"/>
          <w:szCs w:val="32"/>
        </w:rPr>
        <w:lastRenderedPageBreak/>
        <w:t>三、服务方案</w:t>
      </w:r>
    </w:p>
    <w:p w:rsidR="003567D3" w:rsidRDefault="00AB618C">
      <w:pPr>
        <w:snapToGrid w:val="0"/>
        <w:spacing w:line="592"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格式自定。除按照采购公告要求提供相关资料外，也可根据实际情况提供下列附件资料：如供应商介绍，诚信记录，行业资质，政府部门颁发证书等。</w:t>
      </w:r>
    </w:p>
    <w:p w:rsidR="003567D3" w:rsidRDefault="00AB618C">
      <w:pPr>
        <w:snapToGrid w:val="0"/>
        <w:spacing w:line="266" w:lineRule="auto"/>
        <w:ind w:right="-1"/>
        <w:rPr>
          <w:rFonts w:ascii="Times New Roman" w:eastAsia="方正黑体_GBK" w:hAnsi="Times New Roman" w:cs="Times New Roman"/>
          <w:szCs w:val="32"/>
        </w:rPr>
      </w:pPr>
      <w:r>
        <w:rPr>
          <w:rFonts w:ascii="Times New Roman" w:eastAsia="方正仿宋_GBK" w:hAnsi="Times New Roman" w:cs="Times New Roman"/>
          <w:sz w:val="32"/>
          <w:szCs w:val="32"/>
        </w:rPr>
        <w:t xml:space="preserve"> </w:t>
      </w:r>
    </w:p>
    <w:p w:rsidR="003567D3" w:rsidRDefault="003567D3"/>
    <w:sectPr w:rsidR="003567D3" w:rsidSect="003567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AFD" w:rsidRDefault="00DC5AFD" w:rsidP="003567D3">
      <w:r>
        <w:separator/>
      </w:r>
    </w:p>
  </w:endnote>
  <w:endnote w:type="continuationSeparator" w:id="0">
    <w:p w:rsidR="00DC5AFD" w:rsidRDefault="00DC5AFD" w:rsidP="003567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7D3" w:rsidRDefault="003567D3">
    <w:pPr>
      <w:pStyle w:val="a6"/>
      <w:jc w:val="right"/>
      <w:rPr>
        <w:rFonts w:ascii="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AFD" w:rsidRDefault="00DC5AFD" w:rsidP="003567D3">
      <w:r>
        <w:separator/>
      </w:r>
    </w:p>
  </w:footnote>
  <w:footnote w:type="continuationSeparator" w:id="0">
    <w:p w:rsidR="00DC5AFD" w:rsidRDefault="00DC5AFD" w:rsidP="003567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7D3" w:rsidRDefault="003567D3">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28006B"/>
    <w:multiLevelType w:val="singleLevel"/>
    <w:tmpl w:val="FA28006B"/>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1BD2"/>
    <w:rsid w:val="8EBF7E3F"/>
    <w:rsid w:val="00270691"/>
    <w:rsid w:val="002E73BF"/>
    <w:rsid w:val="003567D3"/>
    <w:rsid w:val="00375A92"/>
    <w:rsid w:val="004C5E6B"/>
    <w:rsid w:val="005354D2"/>
    <w:rsid w:val="00732DCA"/>
    <w:rsid w:val="00790058"/>
    <w:rsid w:val="008B5073"/>
    <w:rsid w:val="009F1BD2"/>
    <w:rsid w:val="00A74320"/>
    <w:rsid w:val="00AB618C"/>
    <w:rsid w:val="00B02EAA"/>
    <w:rsid w:val="00B03944"/>
    <w:rsid w:val="00B11C8F"/>
    <w:rsid w:val="00C87761"/>
    <w:rsid w:val="00C8799E"/>
    <w:rsid w:val="00C933CD"/>
    <w:rsid w:val="00DC5AFD"/>
    <w:rsid w:val="00E54703"/>
    <w:rsid w:val="06593311"/>
    <w:rsid w:val="0EDA35B4"/>
    <w:rsid w:val="0F073C1A"/>
    <w:rsid w:val="0F631D12"/>
    <w:rsid w:val="106C42E6"/>
    <w:rsid w:val="19EC493D"/>
    <w:rsid w:val="247471F4"/>
    <w:rsid w:val="29884733"/>
    <w:rsid w:val="2E3A69DD"/>
    <w:rsid w:val="37FFDF6E"/>
    <w:rsid w:val="43802C3A"/>
    <w:rsid w:val="4E174B39"/>
    <w:rsid w:val="5BE10DB9"/>
    <w:rsid w:val="5DB42846"/>
    <w:rsid w:val="6CCD46CB"/>
    <w:rsid w:val="6EF705D9"/>
    <w:rsid w:val="702E7D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67D3"/>
    <w:pPr>
      <w:widowControl w:val="0"/>
      <w:jc w:val="both"/>
    </w:pPr>
    <w:rPr>
      <w:rFonts w:ascii="Calibri" w:eastAsia="宋体" w:hAnsi="Calibri" w:cs="宋体"/>
      <w:kern w:val="2"/>
      <w:sz w:val="21"/>
      <w:szCs w:val="21"/>
    </w:rPr>
  </w:style>
  <w:style w:type="paragraph" w:styleId="3">
    <w:name w:val="heading 3"/>
    <w:basedOn w:val="a"/>
    <w:next w:val="a"/>
    <w:unhideWhenUsed/>
    <w:qFormat/>
    <w:rsid w:val="003567D3"/>
    <w:pPr>
      <w:keepNext/>
      <w:keepLines/>
      <w:spacing w:before="200" w:after="200" w:line="360" w:lineRule="auto"/>
      <w:ind w:firstLineChars="200" w:firstLine="643"/>
      <w:jc w:val="left"/>
      <w:outlineLvl w:val="2"/>
    </w:pPr>
    <w:rPr>
      <w:rFonts w:ascii="宋体" w:hAnsi="宋体"/>
      <w:b/>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3567D3"/>
  </w:style>
  <w:style w:type="paragraph" w:styleId="a4">
    <w:name w:val="Body Text"/>
    <w:basedOn w:val="a"/>
    <w:link w:val="Char"/>
    <w:qFormat/>
    <w:rsid w:val="003567D3"/>
    <w:pPr>
      <w:spacing w:after="120"/>
    </w:pPr>
  </w:style>
  <w:style w:type="paragraph" w:styleId="a5">
    <w:name w:val="Body Text Indent"/>
    <w:qFormat/>
    <w:rsid w:val="003567D3"/>
    <w:pPr>
      <w:spacing w:line="360" w:lineRule="auto"/>
      <w:ind w:firstLineChars="200" w:firstLine="643"/>
    </w:pPr>
    <w:rPr>
      <w:rFonts w:ascii="宋体" w:eastAsia="宋体" w:hAnsi="宋体" w:cs="Times New Roman"/>
      <w:color w:val="000000"/>
      <w:sz w:val="28"/>
    </w:rPr>
  </w:style>
  <w:style w:type="paragraph" w:styleId="a6">
    <w:name w:val="footer"/>
    <w:basedOn w:val="a"/>
    <w:qFormat/>
    <w:rsid w:val="003567D3"/>
    <w:pPr>
      <w:tabs>
        <w:tab w:val="center" w:pos="4153"/>
        <w:tab w:val="right" w:pos="8306"/>
      </w:tabs>
      <w:snapToGrid w:val="0"/>
      <w:jc w:val="left"/>
    </w:pPr>
    <w:rPr>
      <w:sz w:val="18"/>
      <w:szCs w:val="18"/>
    </w:rPr>
  </w:style>
  <w:style w:type="paragraph" w:styleId="a7">
    <w:name w:val="header"/>
    <w:basedOn w:val="a"/>
    <w:uiPriority w:val="99"/>
    <w:qFormat/>
    <w:rsid w:val="003567D3"/>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3567D3"/>
    <w:pPr>
      <w:widowControl/>
      <w:spacing w:before="100" w:beforeAutospacing="1" w:after="100" w:afterAutospacing="1"/>
      <w:jc w:val="left"/>
    </w:pPr>
    <w:rPr>
      <w:rFonts w:ascii="宋体" w:hAnsi="宋体"/>
      <w:kern w:val="0"/>
      <w:sz w:val="24"/>
    </w:rPr>
  </w:style>
  <w:style w:type="table" w:styleId="a9">
    <w:name w:val="Table Grid"/>
    <w:basedOn w:val="a1"/>
    <w:uiPriority w:val="99"/>
    <w:unhideWhenUsed/>
    <w:qFormat/>
    <w:rsid w:val="00356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rsid w:val="003567D3"/>
  </w:style>
  <w:style w:type="character" w:customStyle="1" w:styleId="Char">
    <w:name w:val="正文文本 Char"/>
    <w:basedOn w:val="a0"/>
    <w:link w:val="a4"/>
    <w:qFormat/>
    <w:rsid w:val="003567D3"/>
    <w:rPr>
      <w:rFonts w:ascii="Calibri" w:eastAsia="宋体" w:hAnsi="Calibri" w:cs="宋体"/>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665</Words>
  <Characters>3791</Characters>
  <Application>Microsoft Office Word</Application>
  <DocSecurity>0</DocSecurity>
  <Lines>31</Lines>
  <Paragraphs>8</Paragraphs>
  <ScaleCrop>false</ScaleCrop>
  <Company/>
  <LinksUpToDate>false</LinksUpToDate>
  <CharactersWithSpaces>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2025-03-17T21:12:00Z</cp:lastPrinted>
  <dcterms:created xsi:type="dcterms:W3CDTF">2025-03-14T22:03:00Z</dcterms:created>
  <dcterms:modified xsi:type="dcterms:W3CDTF">2025-03-17T07:12:00Z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eyJoZGlkIjoiZTliNjQxMzUxMjExYmFkYmE4YzdiOWM4ZWU1NDBmMGEifQ==</vt:lpwstr>
  </property>
  <property fmtid="{D5CDD505-2E9C-101B-9397-08002B2CF9AE}" pid="4" name="ICV">
    <vt:lpwstr>75651EF123316ADB8CC3D767C8D3DC2E_43</vt:lpwstr>
  </property>
</Properties>
</file>