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0" w:lineRule="atLeast"/>
        <w:jc w:val="center"/>
        <w:rPr>
          <w:rFonts w:ascii="方正小标宋_GBK" w:hAnsi="方正小标宋_GBK" w:eastAsia="方正小标宋_GBK" w:cs="方正小标宋_GBK"/>
          <w:b/>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重庆市大渡口区医疗保障局</w:t>
      </w:r>
      <w:r>
        <w:rPr>
          <w:rFonts w:hint="eastAsia" w:ascii="方正小标宋_GBK" w:hAnsi="方正小标宋_GBK" w:eastAsia="方正小标宋_GBK" w:cs="方正小标宋_GBK"/>
          <w:b/>
          <w:bCs/>
          <w:color w:val="000000" w:themeColor="text1"/>
          <w:sz w:val="44"/>
          <w:szCs w:val="44"/>
          <w:lang w:val="en-US" w:eastAsia="zh-CN"/>
          <w14:textFill>
            <w14:solidFill>
              <w14:schemeClr w14:val="tx1"/>
            </w14:solidFill>
          </w14:textFill>
        </w:rPr>
        <w:t>2023年度</w:t>
      </w:r>
      <w:r>
        <w:rPr>
          <w:rFonts w:hint="eastAsia" w:ascii="方正小标宋_GBK" w:hAnsi="方正小标宋_GBK" w:eastAsia="方正小标宋_GBK" w:cs="方正小标宋_GBK"/>
          <w:b/>
          <w:bCs/>
          <w:color w:val="000000" w:themeColor="text1"/>
          <w:sz w:val="44"/>
          <w:szCs w:val="44"/>
          <w14:textFill>
            <w14:solidFill>
              <w14:schemeClr w14:val="tx1"/>
            </w14:solidFill>
          </w14:textFill>
        </w:rPr>
        <w:t>档案整理及数字化加工服务采购公告</w:t>
      </w:r>
    </w:p>
    <w:p>
      <w:pPr>
        <w:rPr>
          <w:rFonts w:ascii="方正黑体_GBK" w:hAnsi="方正黑体_GBK" w:eastAsia="方正黑体_GBK" w:cs="方正黑体_GBK"/>
          <w:b/>
          <w:bCs/>
          <w:color w:val="000000" w:themeColor="text1"/>
          <w:spacing w:val="80"/>
          <w:szCs w:val="28"/>
          <w14:textFill>
            <w14:solidFill>
              <w14:schemeClr w14:val="tx1"/>
            </w14:solidFill>
          </w14:textFill>
        </w:rPr>
      </w:pPr>
    </w:p>
    <w:p>
      <w:pPr>
        <w:pStyle w:val="3"/>
        <w:numPr>
          <w:ilvl w:val="0"/>
          <w:numId w:val="12"/>
        </w:numPr>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采购内容</w:t>
      </w:r>
    </w:p>
    <w:p>
      <w:pPr>
        <w:pStyle w:val="4"/>
        <w:rPr>
          <w:rFonts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（一）项目名称</w:t>
      </w:r>
    </w:p>
    <w:p>
      <w:pPr>
        <w:pStyle w:val="22"/>
        <w:ind w:firstLine="640" w:firstLineChars="200"/>
        <w:rPr>
          <w:rFonts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重庆市大渡口区医疗保障局</w:t>
      </w:r>
      <w:r>
        <w:rPr>
          <w:rFonts w:hint="eastAsia" w:ascii="方正仿宋_GBK" w:hAnsi="方正仿宋_GBK" w:eastAsia="方正仿宋_GBK" w:cs="方正仿宋_GBK"/>
          <w:color w:val="000000" w:themeColor="text1"/>
          <w:szCs w:val="32"/>
          <w:lang w:val="en-US" w:eastAsia="zh-CN"/>
          <w14:textFill>
            <w14:solidFill>
              <w14:schemeClr w14:val="tx1"/>
            </w14:solidFill>
          </w14:textFill>
        </w:rPr>
        <w:t>2023年</w:t>
      </w:r>
      <w:r>
        <w:rPr>
          <w:rFonts w:hint="eastAsia" w:ascii="方正仿宋_GBK" w:hAnsi="方正仿宋_GBK" w:eastAsia="方正仿宋_GBK" w:cs="方正仿宋_GBK"/>
          <w:color w:val="000000" w:themeColor="text1"/>
          <w:szCs w:val="32"/>
          <w14:textFill>
            <w14:solidFill>
              <w14:schemeClr w14:val="tx1"/>
            </w14:solidFill>
          </w14:textFill>
        </w:rPr>
        <w:t>业务档案整理及数字化加工服务</w:t>
      </w:r>
    </w:p>
    <w:p>
      <w:pPr>
        <w:pStyle w:val="4"/>
        <w:numPr>
          <w:ilvl w:val="0"/>
          <w:numId w:val="13"/>
        </w:numPr>
        <w:rPr>
          <w:rFonts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采购限价</w:t>
      </w:r>
    </w:p>
    <w:p>
      <w:pPr>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最高限价</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16</w:t>
      </w:r>
      <w:r>
        <w:rPr>
          <w:rFonts w:hint="eastAsia" w:ascii="方正仿宋_GBK" w:hAnsi="方正仿宋_GBK" w:eastAsia="方正仿宋_GBK" w:cs="方正仿宋_GBK"/>
          <w:color w:val="000000" w:themeColor="text1"/>
          <w:sz w:val="32"/>
          <w:szCs w:val="32"/>
          <w14:textFill>
            <w14:solidFill>
              <w14:schemeClr w14:val="tx1"/>
            </w14:solidFill>
          </w14:textFill>
        </w:rPr>
        <w:t>万元（大写：</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壹拾陆万元整</w:t>
      </w:r>
      <w:r>
        <w:rPr>
          <w:rFonts w:hint="eastAsia" w:ascii="方正仿宋_GBK" w:hAnsi="方正仿宋_GBK" w:eastAsia="方正仿宋_GBK" w:cs="方正仿宋_GBK"/>
          <w:color w:val="000000" w:themeColor="text1"/>
          <w:sz w:val="32"/>
          <w:szCs w:val="32"/>
          <w14:textFill>
            <w14:solidFill>
              <w14:schemeClr w14:val="tx1"/>
            </w14:solidFill>
          </w14:textFill>
        </w:rPr>
        <w:t>）</w:t>
      </w:r>
    </w:p>
    <w:tbl>
      <w:tblPr>
        <w:tblStyle w:val="58"/>
        <w:tblW w:w="6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018"/>
        <w:gridCol w:w="1182"/>
        <w:gridCol w:w="1464"/>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858" w:type="dxa"/>
            <w:vAlign w:val="center"/>
          </w:tcPr>
          <w:p>
            <w:pPr>
              <w:spacing w:line="520" w:lineRule="exact"/>
              <w:jc w:val="center"/>
              <w:rPr>
                <w:rFonts w:ascii="方正仿宋_GBK" w:hAnsi="方正仿宋_GBK" w:eastAsia="方正仿宋_GBK" w:cs="方正仿宋_GBK"/>
                <w:color w:val="000000" w:themeColor="text1"/>
                <w:szCs w:val="28"/>
                <w:lang w:val="zh-CN"/>
                <w14:textFill>
                  <w14:solidFill>
                    <w14:schemeClr w14:val="tx1"/>
                  </w14:solidFill>
                </w14:textFill>
              </w:rPr>
            </w:pPr>
            <w:r>
              <w:rPr>
                <w:rFonts w:hint="eastAsia" w:ascii="方正仿宋_GBK" w:hAnsi="方正仿宋_GBK" w:eastAsia="方正仿宋_GBK" w:cs="方正仿宋_GBK"/>
                <w:color w:val="000000" w:themeColor="text1"/>
                <w:szCs w:val="28"/>
                <w:lang w:val="zh-CN"/>
                <w14:textFill>
                  <w14:solidFill>
                    <w14:schemeClr w14:val="tx1"/>
                  </w14:solidFill>
                </w14:textFill>
              </w:rPr>
              <w:t>序号</w:t>
            </w:r>
          </w:p>
        </w:tc>
        <w:tc>
          <w:tcPr>
            <w:tcW w:w="2018" w:type="dxa"/>
            <w:vAlign w:val="center"/>
          </w:tcPr>
          <w:p>
            <w:pPr>
              <w:spacing w:line="520" w:lineRule="exact"/>
              <w:jc w:val="center"/>
              <w:rPr>
                <w:rFonts w:ascii="方正仿宋_GBK" w:hAnsi="方正仿宋_GBK" w:eastAsia="方正仿宋_GBK" w:cs="方正仿宋_GBK"/>
                <w:color w:val="000000" w:themeColor="text1"/>
                <w:szCs w:val="28"/>
                <w:lang w:val="zh-CN"/>
                <w14:textFill>
                  <w14:solidFill>
                    <w14:schemeClr w14:val="tx1"/>
                  </w14:solidFill>
                </w14:textFill>
              </w:rPr>
            </w:pPr>
            <w:r>
              <w:rPr>
                <w:rFonts w:hint="eastAsia" w:ascii="方正仿宋_GBK" w:hAnsi="方正仿宋_GBK" w:eastAsia="方正仿宋_GBK" w:cs="方正仿宋_GBK"/>
                <w:color w:val="000000" w:themeColor="text1"/>
                <w:szCs w:val="28"/>
                <w:lang w:val="zh-CN"/>
                <w14:textFill>
                  <w14:solidFill>
                    <w14:schemeClr w14:val="tx1"/>
                  </w14:solidFill>
                </w14:textFill>
              </w:rPr>
              <w:t>服务明细</w:t>
            </w:r>
          </w:p>
        </w:tc>
        <w:tc>
          <w:tcPr>
            <w:tcW w:w="1182" w:type="dxa"/>
            <w:vAlign w:val="center"/>
          </w:tcPr>
          <w:p>
            <w:pPr>
              <w:spacing w:line="520" w:lineRule="exact"/>
              <w:jc w:val="center"/>
              <w:rPr>
                <w:rFonts w:ascii="方正仿宋_GBK" w:hAnsi="方正仿宋_GBK" w:eastAsia="方正仿宋_GBK" w:cs="方正仿宋_GBK"/>
                <w:color w:val="000000" w:themeColor="text1"/>
                <w:szCs w:val="28"/>
                <w:lang w:val="zh-CN"/>
                <w14:textFill>
                  <w14:solidFill>
                    <w14:schemeClr w14:val="tx1"/>
                  </w14:solidFill>
                </w14:textFill>
              </w:rPr>
            </w:pPr>
            <w:r>
              <w:rPr>
                <w:rFonts w:hint="eastAsia" w:ascii="方正仿宋_GBK" w:hAnsi="方正仿宋_GBK" w:eastAsia="方正仿宋_GBK" w:cs="方正仿宋_GBK"/>
                <w:color w:val="000000" w:themeColor="text1"/>
                <w:szCs w:val="28"/>
                <w:lang w:val="zh-CN"/>
                <w14:textFill>
                  <w14:solidFill>
                    <w14:schemeClr w14:val="tx1"/>
                  </w14:solidFill>
                </w14:textFill>
              </w:rPr>
              <w:t>单位</w:t>
            </w:r>
          </w:p>
        </w:tc>
        <w:tc>
          <w:tcPr>
            <w:tcW w:w="1464" w:type="dxa"/>
            <w:vAlign w:val="center"/>
          </w:tcPr>
          <w:p>
            <w:pPr>
              <w:spacing w:line="520" w:lineRule="exact"/>
              <w:jc w:val="center"/>
              <w:rPr>
                <w:rFonts w:ascii="方正仿宋_GBK" w:hAnsi="方正仿宋_GBK" w:eastAsia="方正仿宋_GBK" w:cs="方正仿宋_GBK"/>
                <w:color w:val="000000" w:themeColor="text1"/>
                <w:szCs w:val="28"/>
                <w14:textFill>
                  <w14:solidFill>
                    <w14:schemeClr w14:val="tx1"/>
                  </w14:solidFill>
                </w14:textFill>
              </w:rPr>
            </w:pPr>
            <w:r>
              <w:rPr>
                <w:rFonts w:hint="eastAsia" w:ascii="方正仿宋_GBK" w:hAnsi="方正仿宋_GBK" w:eastAsia="方正仿宋_GBK" w:cs="方正仿宋_GBK"/>
                <w:color w:val="000000" w:themeColor="text1"/>
                <w:szCs w:val="28"/>
                <w14:textFill>
                  <w14:solidFill>
                    <w14:schemeClr w14:val="tx1"/>
                  </w14:solidFill>
                </w14:textFill>
              </w:rPr>
              <w:t>数量</w:t>
            </w:r>
          </w:p>
        </w:tc>
        <w:tc>
          <w:tcPr>
            <w:tcW w:w="1425" w:type="dxa"/>
            <w:vAlign w:val="center"/>
          </w:tcPr>
          <w:p>
            <w:pPr>
              <w:spacing w:line="520" w:lineRule="exact"/>
              <w:rPr>
                <w:rFonts w:ascii="方正仿宋_GBK" w:hAnsi="方正仿宋_GBK" w:eastAsia="方正仿宋_GBK" w:cs="方正仿宋_GBK"/>
                <w:color w:val="000000" w:themeColor="text1"/>
                <w:szCs w:val="28"/>
                <w:lang w:val="zh-CN"/>
                <w14:textFill>
                  <w14:solidFill>
                    <w14:schemeClr w14:val="tx1"/>
                  </w14:solidFill>
                </w14:textFill>
              </w:rPr>
            </w:pPr>
            <w:r>
              <w:rPr>
                <w:rFonts w:hint="eastAsia" w:ascii="方正仿宋_GBK" w:hAnsi="方正仿宋_GBK" w:eastAsia="方正仿宋_GBK" w:cs="方正仿宋_GBK"/>
                <w:color w:val="000000" w:themeColor="text1"/>
                <w:szCs w:val="28"/>
                <w:lang w:val="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8" w:type="dxa"/>
            <w:vAlign w:val="top"/>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w:t>
            </w:r>
          </w:p>
        </w:tc>
        <w:tc>
          <w:tcPr>
            <w:tcW w:w="2018" w:type="dxa"/>
            <w:vAlign w:val="center"/>
          </w:tcPr>
          <w:p>
            <w:pPr>
              <w:bidi w:val="0"/>
              <w:jc w:val="center"/>
              <w:rPr>
                <w:rFonts w:hint="eastAsia" w:ascii="宋体" w:hAnsi="宋体" w:eastAsia="宋体" w:cs="宋体"/>
                <w:kern w:val="2"/>
                <w:sz w:val="24"/>
                <w:szCs w:val="24"/>
                <w:shd w:val="clear" w:color="auto" w:fill="FFFFFF"/>
                <w:lang w:val="zh-CN" w:eastAsia="zh-CN" w:bidi="ar-SA"/>
              </w:rPr>
            </w:pPr>
            <w:r>
              <w:rPr>
                <w:rFonts w:hint="eastAsia" w:ascii="宋体" w:hAnsi="宋体" w:eastAsia="宋体" w:cs="宋体"/>
                <w:kern w:val="2"/>
                <w:sz w:val="24"/>
                <w:szCs w:val="24"/>
                <w:shd w:val="clear" w:color="auto" w:fill="FFFFFF"/>
                <w:lang w:val="en-US" w:eastAsia="zh-CN" w:bidi="ar-SA"/>
              </w:rPr>
              <w:t>文书档案整理</w:t>
            </w:r>
          </w:p>
        </w:tc>
        <w:tc>
          <w:tcPr>
            <w:tcW w:w="1182" w:type="dxa"/>
            <w:vAlign w:val="center"/>
          </w:tcPr>
          <w:p>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zh-CN" w:eastAsia="zh-CN" w:bidi="ar-SA"/>
              </w:rPr>
            </w:pPr>
            <w:r>
              <w:rPr>
                <w:rFonts w:hint="eastAsia" w:ascii="宋体" w:hAnsi="宋体" w:eastAsia="宋体" w:cs="宋体"/>
                <w:i w:val="0"/>
                <w:iCs w:val="0"/>
                <w:color w:val="000000"/>
                <w:kern w:val="0"/>
                <w:sz w:val="24"/>
                <w:szCs w:val="24"/>
                <w:u w:val="none"/>
                <w:lang w:val="en-US" w:eastAsia="zh-CN" w:bidi="ar"/>
              </w:rPr>
              <w:t>件</w:t>
            </w:r>
          </w:p>
        </w:tc>
        <w:tc>
          <w:tcPr>
            <w:tcW w:w="1464"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4600</w:t>
            </w:r>
          </w:p>
        </w:tc>
        <w:tc>
          <w:tcPr>
            <w:tcW w:w="1425" w:type="dxa"/>
            <w:vAlign w:val="center"/>
          </w:tcPr>
          <w:p>
            <w:pPr>
              <w:spacing w:line="520" w:lineRule="exact"/>
              <w:rPr>
                <w:rFonts w:ascii="方正仿宋_GBK" w:hAnsi="方正仿宋_GBK" w:eastAsia="方正仿宋_GBK" w:cs="方正仿宋_GBK"/>
                <w:color w:val="000000" w:themeColor="text1"/>
                <w:szCs w:val="28"/>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8" w:type="dxa"/>
            <w:vAlign w:val="top"/>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w:t>
            </w:r>
          </w:p>
        </w:tc>
        <w:tc>
          <w:tcPr>
            <w:tcW w:w="2018" w:type="dxa"/>
            <w:vAlign w:val="center"/>
          </w:tcPr>
          <w:p>
            <w:pPr>
              <w:bidi w:val="0"/>
              <w:jc w:val="center"/>
              <w:rPr>
                <w:rFonts w:hint="eastAsia" w:ascii="宋体" w:hAnsi="宋体" w:eastAsia="宋体" w:cs="宋体"/>
                <w:kern w:val="2"/>
                <w:sz w:val="24"/>
                <w:szCs w:val="24"/>
                <w:shd w:val="clear" w:color="auto" w:fill="FFFFFF"/>
                <w:lang w:val="zh-CN" w:eastAsia="zh-CN" w:bidi="ar-SA"/>
              </w:rPr>
            </w:pPr>
            <w:r>
              <w:rPr>
                <w:rFonts w:hint="eastAsia" w:ascii="宋体" w:hAnsi="宋体" w:eastAsia="宋体" w:cs="宋体"/>
                <w:kern w:val="2"/>
                <w:sz w:val="24"/>
                <w:szCs w:val="24"/>
                <w:shd w:val="clear" w:color="auto" w:fill="FFFFFF"/>
                <w:lang w:val="en-US" w:eastAsia="zh-CN" w:bidi="ar-SA"/>
              </w:rPr>
              <w:t>文书档案扫描</w:t>
            </w:r>
          </w:p>
        </w:tc>
        <w:tc>
          <w:tcPr>
            <w:tcW w:w="1182" w:type="dxa"/>
            <w:vAlign w:val="center"/>
          </w:tcPr>
          <w:p>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zh-CN" w:eastAsia="zh-CN" w:bidi="ar-SA"/>
              </w:rPr>
            </w:pPr>
            <w:r>
              <w:rPr>
                <w:rFonts w:hint="eastAsia" w:ascii="宋体" w:hAnsi="宋体" w:eastAsia="宋体" w:cs="宋体"/>
                <w:i w:val="0"/>
                <w:iCs w:val="0"/>
                <w:color w:val="000000"/>
                <w:kern w:val="0"/>
                <w:sz w:val="24"/>
                <w:szCs w:val="24"/>
                <w:u w:val="none"/>
                <w:lang w:val="en-US" w:eastAsia="zh-CN" w:bidi="ar"/>
              </w:rPr>
              <w:t>页</w:t>
            </w:r>
          </w:p>
        </w:tc>
        <w:tc>
          <w:tcPr>
            <w:tcW w:w="1464"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30000</w:t>
            </w:r>
          </w:p>
        </w:tc>
        <w:tc>
          <w:tcPr>
            <w:tcW w:w="1425" w:type="dxa"/>
            <w:vAlign w:val="center"/>
          </w:tcPr>
          <w:p>
            <w:pPr>
              <w:spacing w:line="520" w:lineRule="exact"/>
              <w:rPr>
                <w:rFonts w:ascii="方正仿宋_GBK" w:hAnsi="方正仿宋_GBK" w:eastAsia="方正仿宋_GBK" w:cs="方正仿宋_GBK"/>
                <w:color w:val="000000" w:themeColor="text1"/>
                <w:szCs w:val="28"/>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8" w:type="dxa"/>
            <w:vAlign w:val="top"/>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3</w:t>
            </w:r>
          </w:p>
        </w:tc>
        <w:tc>
          <w:tcPr>
            <w:tcW w:w="2018" w:type="dxa"/>
            <w:vAlign w:val="center"/>
          </w:tcPr>
          <w:p>
            <w:pPr>
              <w:bidi w:val="0"/>
              <w:jc w:val="center"/>
              <w:rPr>
                <w:rFonts w:hint="eastAsia" w:ascii="宋体" w:hAnsi="宋体" w:eastAsia="宋体" w:cs="宋体"/>
                <w:kern w:val="2"/>
                <w:sz w:val="24"/>
                <w:szCs w:val="24"/>
                <w:shd w:val="clear" w:color="auto" w:fill="FFFFFF"/>
                <w:lang w:val="zh-CN" w:eastAsia="zh-CN" w:bidi="ar-SA"/>
              </w:rPr>
            </w:pPr>
            <w:r>
              <w:rPr>
                <w:rFonts w:hint="eastAsia" w:ascii="宋体" w:hAnsi="宋体" w:eastAsia="宋体" w:cs="宋体"/>
                <w:kern w:val="2"/>
                <w:sz w:val="24"/>
                <w:szCs w:val="24"/>
                <w:shd w:val="clear" w:color="auto" w:fill="FFFFFF"/>
                <w:lang w:val="en-US" w:eastAsia="zh-CN" w:bidi="ar-SA"/>
              </w:rPr>
              <w:t>业务档案整理</w:t>
            </w:r>
          </w:p>
        </w:tc>
        <w:tc>
          <w:tcPr>
            <w:tcW w:w="1182" w:type="dxa"/>
            <w:vAlign w:val="center"/>
          </w:tcPr>
          <w:p>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zh-CN" w:eastAsia="zh-CN" w:bidi="ar-SA"/>
              </w:rPr>
            </w:pPr>
            <w:r>
              <w:rPr>
                <w:rFonts w:hint="eastAsia" w:ascii="宋体" w:hAnsi="宋体" w:eastAsia="宋体" w:cs="宋体"/>
                <w:i w:val="0"/>
                <w:iCs w:val="0"/>
                <w:color w:val="000000"/>
                <w:kern w:val="0"/>
                <w:sz w:val="24"/>
                <w:szCs w:val="24"/>
                <w:u w:val="none"/>
                <w:lang w:val="en-US" w:eastAsia="zh-CN" w:bidi="ar"/>
              </w:rPr>
              <w:t>页</w:t>
            </w:r>
          </w:p>
        </w:tc>
        <w:tc>
          <w:tcPr>
            <w:tcW w:w="1464"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130000</w:t>
            </w:r>
          </w:p>
        </w:tc>
        <w:tc>
          <w:tcPr>
            <w:tcW w:w="1425" w:type="dxa"/>
            <w:vAlign w:val="center"/>
          </w:tcPr>
          <w:p>
            <w:pPr>
              <w:spacing w:line="520" w:lineRule="exact"/>
              <w:rPr>
                <w:rFonts w:ascii="方正仿宋_GBK" w:hAnsi="方正仿宋_GBK" w:eastAsia="方正仿宋_GBK" w:cs="方正仿宋_GBK"/>
                <w:color w:val="000000" w:themeColor="text1"/>
                <w:szCs w:val="28"/>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8" w:type="dxa"/>
            <w:vAlign w:val="top"/>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4</w:t>
            </w:r>
          </w:p>
        </w:tc>
        <w:tc>
          <w:tcPr>
            <w:tcW w:w="2018" w:type="dxa"/>
            <w:vAlign w:val="center"/>
          </w:tcPr>
          <w:p>
            <w:pPr>
              <w:bidi w:val="0"/>
              <w:jc w:val="center"/>
              <w:rPr>
                <w:rFonts w:hint="eastAsia" w:ascii="宋体" w:hAnsi="宋体" w:eastAsia="宋体" w:cs="宋体"/>
                <w:kern w:val="2"/>
                <w:sz w:val="24"/>
                <w:szCs w:val="24"/>
                <w:shd w:val="clear" w:color="auto" w:fill="FFFFFF"/>
                <w:lang w:val="zh-CN" w:eastAsia="zh-CN" w:bidi="ar-SA"/>
              </w:rPr>
            </w:pPr>
            <w:r>
              <w:rPr>
                <w:rFonts w:hint="eastAsia" w:ascii="宋体" w:hAnsi="宋体" w:eastAsia="宋体" w:cs="宋体"/>
                <w:kern w:val="2"/>
                <w:sz w:val="24"/>
                <w:szCs w:val="24"/>
                <w:shd w:val="clear" w:color="auto" w:fill="FFFFFF"/>
                <w:lang w:val="en-US" w:eastAsia="zh-CN" w:bidi="ar-SA"/>
              </w:rPr>
              <w:t>档案数字化扫描</w:t>
            </w:r>
          </w:p>
        </w:tc>
        <w:tc>
          <w:tcPr>
            <w:tcW w:w="1182" w:type="dxa"/>
            <w:vAlign w:val="center"/>
          </w:tcPr>
          <w:p>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zh-CN" w:eastAsia="zh-CN" w:bidi="ar-SA"/>
              </w:rPr>
            </w:pPr>
            <w:r>
              <w:rPr>
                <w:rFonts w:hint="eastAsia" w:ascii="宋体" w:hAnsi="宋体" w:eastAsia="宋体" w:cs="宋体"/>
                <w:i w:val="0"/>
                <w:iCs w:val="0"/>
                <w:color w:val="000000"/>
                <w:kern w:val="0"/>
                <w:sz w:val="24"/>
                <w:szCs w:val="24"/>
                <w:u w:val="none"/>
                <w:lang w:val="en-US" w:eastAsia="zh-CN" w:bidi="ar"/>
              </w:rPr>
              <w:t>页</w:t>
            </w:r>
          </w:p>
        </w:tc>
        <w:tc>
          <w:tcPr>
            <w:tcW w:w="1464"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130000</w:t>
            </w:r>
          </w:p>
        </w:tc>
        <w:tc>
          <w:tcPr>
            <w:tcW w:w="1425" w:type="dxa"/>
            <w:vAlign w:val="center"/>
          </w:tcPr>
          <w:p>
            <w:pPr>
              <w:spacing w:line="520" w:lineRule="exact"/>
              <w:rPr>
                <w:rFonts w:ascii="方正仿宋_GBK" w:hAnsi="方正仿宋_GBK" w:eastAsia="方正仿宋_GBK" w:cs="方正仿宋_GBK"/>
                <w:color w:val="000000" w:themeColor="text1"/>
                <w:szCs w:val="28"/>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8" w:type="dxa"/>
            <w:vAlign w:val="top"/>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5</w:t>
            </w:r>
          </w:p>
        </w:tc>
        <w:tc>
          <w:tcPr>
            <w:tcW w:w="2018" w:type="dxa"/>
            <w:vAlign w:val="center"/>
          </w:tcPr>
          <w:p>
            <w:pPr>
              <w:bidi w:val="0"/>
              <w:jc w:val="center"/>
              <w:rPr>
                <w:rFonts w:hint="eastAsia" w:ascii="宋体" w:hAnsi="宋体" w:eastAsia="宋体" w:cs="宋体"/>
                <w:kern w:val="2"/>
                <w:sz w:val="24"/>
                <w:szCs w:val="24"/>
                <w:shd w:val="clear" w:color="auto" w:fill="FFFFFF"/>
                <w:lang w:val="zh-CN" w:eastAsia="zh-CN" w:bidi="ar-SA"/>
              </w:rPr>
            </w:pPr>
            <w:r>
              <w:rPr>
                <w:rFonts w:hint="eastAsia" w:ascii="宋体" w:hAnsi="宋体" w:eastAsia="宋体" w:cs="宋体"/>
                <w:kern w:val="2"/>
                <w:sz w:val="24"/>
                <w:szCs w:val="24"/>
                <w:shd w:val="clear" w:color="auto" w:fill="FFFFFF"/>
                <w:lang w:val="en-US" w:eastAsia="zh-CN" w:bidi="ar-SA"/>
              </w:rPr>
              <w:t>信息著录</w:t>
            </w:r>
          </w:p>
        </w:tc>
        <w:tc>
          <w:tcPr>
            <w:tcW w:w="1182" w:type="dxa"/>
            <w:vAlign w:val="center"/>
          </w:tcPr>
          <w:p>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zh-CN" w:eastAsia="zh-CN" w:bidi="ar-SA"/>
              </w:rPr>
            </w:pPr>
            <w:r>
              <w:rPr>
                <w:rFonts w:hint="eastAsia" w:ascii="宋体" w:hAnsi="宋体" w:eastAsia="宋体" w:cs="宋体"/>
                <w:i w:val="0"/>
                <w:iCs w:val="0"/>
                <w:color w:val="000000"/>
                <w:kern w:val="0"/>
                <w:sz w:val="24"/>
                <w:szCs w:val="24"/>
                <w:u w:val="none"/>
                <w:lang w:val="en-US" w:eastAsia="zh-CN" w:bidi="ar"/>
              </w:rPr>
              <w:t>页</w:t>
            </w:r>
          </w:p>
        </w:tc>
        <w:tc>
          <w:tcPr>
            <w:tcW w:w="1464"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130000</w:t>
            </w:r>
          </w:p>
        </w:tc>
        <w:tc>
          <w:tcPr>
            <w:tcW w:w="1425" w:type="dxa"/>
            <w:vAlign w:val="center"/>
          </w:tcPr>
          <w:p>
            <w:pPr>
              <w:spacing w:line="520" w:lineRule="exact"/>
              <w:rPr>
                <w:rFonts w:ascii="方正仿宋_GBK" w:hAnsi="方正仿宋_GBK" w:eastAsia="方正仿宋_GBK" w:cs="方正仿宋_GBK"/>
                <w:color w:val="000000" w:themeColor="text1"/>
                <w:szCs w:val="28"/>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8" w:type="dxa"/>
            <w:vAlign w:val="top"/>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6</w:t>
            </w:r>
          </w:p>
        </w:tc>
        <w:tc>
          <w:tcPr>
            <w:tcW w:w="2018"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档案装具</w:t>
            </w:r>
          </w:p>
        </w:tc>
        <w:tc>
          <w:tcPr>
            <w:tcW w:w="1182" w:type="dxa"/>
            <w:vAlign w:val="center"/>
          </w:tcPr>
          <w:p>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个</w:t>
            </w:r>
          </w:p>
        </w:tc>
        <w:tc>
          <w:tcPr>
            <w:tcW w:w="1464"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250</w:t>
            </w:r>
          </w:p>
        </w:tc>
        <w:tc>
          <w:tcPr>
            <w:tcW w:w="1425" w:type="dxa"/>
            <w:vAlign w:val="center"/>
          </w:tcPr>
          <w:p>
            <w:pPr>
              <w:spacing w:line="520" w:lineRule="exact"/>
              <w:rPr>
                <w:rFonts w:ascii="方正仿宋_GBK" w:hAnsi="方正仿宋_GBK" w:eastAsia="方正仿宋_GBK" w:cs="方正仿宋_GBK"/>
                <w:color w:val="000000" w:themeColor="text1"/>
                <w:szCs w:val="28"/>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8" w:type="dxa"/>
            <w:vAlign w:val="top"/>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7</w:t>
            </w:r>
          </w:p>
        </w:tc>
        <w:tc>
          <w:tcPr>
            <w:tcW w:w="2018"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业务档案搬迁</w:t>
            </w:r>
          </w:p>
        </w:tc>
        <w:tc>
          <w:tcPr>
            <w:tcW w:w="1182" w:type="dxa"/>
            <w:vAlign w:val="center"/>
          </w:tcPr>
          <w:p>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1464"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1433</w:t>
            </w:r>
          </w:p>
        </w:tc>
        <w:tc>
          <w:tcPr>
            <w:tcW w:w="1425" w:type="dxa"/>
            <w:vAlign w:val="center"/>
          </w:tcPr>
          <w:p>
            <w:pPr>
              <w:spacing w:line="520" w:lineRule="exact"/>
              <w:rPr>
                <w:rFonts w:ascii="方正仿宋_GBK" w:hAnsi="方正仿宋_GBK" w:eastAsia="方正仿宋_GBK" w:cs="方正仿宋_GBK"/>
                <w:color w:val="000000" w:themeColor="text1"/>
                <w:szCs w:val="28"/>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8" w:type="dxa"/>
            <w:vAlign w:val="top"/>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8</w:t>
            </w:r>
          </w:p>
        </w:tc>
        <w:tc>
          <w:tcPr>
            <w:tcW w:w="2018"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文书档案整理</w:t>
            </w:r>
          </w:p>
        </w:tc>
        <w:tc>
          <w:tcPr>
            <w:tcW w:w="1182" w:type="dxa"/>
            <w:vAlign w:val="center"/>
          </w:tcPr>
          <w:p>
            <w:pPr>
              <w:keepNext w:val="0"/>
              <w:keepLines w:val="0"/>
              <w:widowControl/>
              <w:suppressLineNumbers w:val="0"/>
              <w:jc w:val="center"/>
              <w:textAlignment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i w:val="0"/>
                <w:iCs w:val="0"/>
                <w:color w:val="000000"/>
                <w:kern w:val="0"/>
                <w:sz w:val="24"/>
                <w:szCs w:val="24"/>
                <w:u w:val="none"/>
                <w:lang w:val="en-US" w:eastAsia="zh-CN" w:bidi="ar"/>
              </w:rPr>
              <w:t>件</w:t>
            </w:r>
          </w:p>
        </w:tc>
        <w:tc>
          <w:tcPr>
            <w:tcW w:w="1464" w:type="dxa"/>
            <w:vAlign w:val="center"/>
          </w:tcPr>
          <w:p>
            <w:pPr>
              <w:bidi w:val="0"/>
              <w:jc w:val="center"/>
              <w:rPr>
                <w:rFonts w:hint="eastAsia" w:ascii="宋体" w:hAnsi="宋体" w:eastAsia="宋体" w:cs="宋体"/>
                <w:kern w:val="2"/>
                <w:sz w:val="24"/>
                <w:szCs w:val="24"/>
                <w:shd w:val="clear" w:color="auto" w:fill="FFFFFF"/>
                <w:lang w:val="en-US" w:eastAsia="zh-CN" w:bidi="ar-SA"/>
              </w:rPr>
            </w:pPr>
            <w:r>
              <w:rPr>
                <w:rFonts w:hint="eastAsia" w:ascii="宋体" w:hAnsi="宋体" w:eastAsia="宋体" w:cs="宋体"/>
                <w:kern w:val="2"/>
                <w:sz w:val="24"/>
                <w:szCs w:val="24"/>
                <w:shd w:val="clear" w:color="auto" w:fill="FFFFFF"/>
                <w:lang w:val="en-US" w:eastAsia="zh-CN" w:bidi="ar-SA"/>
              </w:rPr>
              <w:t>4600</w:t>
            </w:r>
          </w:p>
        </w:tc>
        <w:tc>
          <w:tcPr>
            <w:tcW w:w="1425" w:type="dxa"/>
            <w:vAlign w:val="center"/>
          </w:tcPr>
          <w:p>
            <w:pPr>
              <w:spacing w:line="520" w:lineRule="exact"/>
              <w:rPr>
                <w:rFonts w:ascii="方正仿宋_GBK" w:hAnsi="方正仿宋_GBK" w:eastAsia="方正仿宋_GBK" w:cs="方正仿宋_GBK"/>
                <w:color w:val="000000" w:themeColor="text1"/>
                <w:szCs w:val="28"/>
                <w:lang w:val="zh-CN"/>
                <w14:textFill>
                  <w14:solidFill>
                    <w14:schemeClr w14:val="tx1"/>
                  </w14:solidFill>
                </w14:textFill>
              </w:rPr>
            </w:pPr>
          </w:p>
        </w:tc>
      </w:tr>
    </w:tbl>
    <w:p>
      <w:pPr>
        <w:ind w:firstLine="1120" w:firstLineChars="400"/>
        <w:rPr>
          <w:color w:val="000000" w:themeColor="text1"/>
          <w14:textFill>
            <w14:solidFill>
              <w14:schemeClr w14:val="tx1"/>
            </w14:solidFill>
          </w14:textFill>
        </w:rPr>
      </w:pPr>
    </w:p>
    <w:p>
      <w:pPr>
        <w:pStyle w:val="4"/>
        <w:numPr>
          <w:ilvl w:val="0"/>
          <w:numId w:val="13"/>
        </w:numPr>
        <w:rPr>
          <w:color w:val="000000" w:themeColor="text1"/>
          <w:szCs w:val="32"/>
          <w14:textFill>
            <w14:solidFill>
              <w14:schemeClr w14:val="tx1"/>
            </w14:solidFill>
          </w14:textFill>
        </w:rPr>
      </w:pPr>
      <w:bookmarkStart w:id="0" w:name="_Toc15576"/>
      <w:bookmarkStart w:id="1" w:name="_Toc25190"/>
      <w:bookmarkStart w:id="2" w:name="_Toc6462"/>
      <w:bookmarkStart w:id="3" w:name="_Toc15727"/>
      <w:bookmarkStart w:id="4" w:name="_Toc22399"/>
      <w:bookmarkStart w:id="5" w:name="_Toc1790"/>
      <w:bookmarkStart w:id="6" w:name="_Toc19437"/>
      <w:bookmarkStart w:id="7" w:name="_Toc317775178"/>
      <w:bookmarkStart w:id="8" w:name="_Toc373860293"/>
      <w:r>
        <w:rPr>
          <w:rFonts w:hint="eastAsia"/>
          <w:color w:val="000000" w:themeColor="text1"/>
          <w:szCs w:val="32"/>
          <w14:textFill>
            <w14:solidFill>
              <w14:schemeClr w14:val="tx1"/>
            </w14:solidFill>
          </w14:textFill>
        </w:rPr>
        <w:t>资金来源</w:t>
      </w:r>
    </w:p>
    <w:p>
      <w:pPr>
        <w:spacing w:line="600" w:lineRule="exact"/>
        <w:ind w:firstLine="560" w:firstLineChars="200"/>
        <w:rPr>
          <w:rFonts w:eastAsia="方正仿宋_GBK"/>
          <w:snapToGrid w:val="0"/>
          <w:color w:val="000000" w:themeColor="text1"/>
          <w:sz w:val="32"/>
          <w:szCs w:val="32"/>
          <w14:textFill>
            <w14:solidFill>
              <w14:schemeClr w14:val="tx1"/>
            </w14:solidFill>
          </w14:textFill>
        </w:rPr>
      </w:pPr>
      <w:r>
        <w:rPr>
          <w:rFonts w:hint="eastAsia" w:ascii="方正仿宋_GB2312" w:hAnsi="方正仿宋_GB2312" w:eastAsia="方正仿宋_GB2312" w:cs="方正仿宋_GB2312"/>
          <w:szCs w:val="32"/>
          <w:lang w:val="en-US" w:eastAsia="zh-CN"/>
        </w:rPr>
        <w:t>医疗服务与保障能力提升专项资金</w:t>
      </w:r>
      <w:r>
        <w:rPr>
          <w:rFonts w:hint="eastAsia" w:eastAsia="方正仿宋_GBK"/>
          <w:snapToGrid w:val="0"/>
          <w:color w:val="000000" w:themeColor="text1"/>
          <w:sz w:val="32"/>
          <w:szCs w:val="32"/>
          <w14:textFill>
            <w14:solidFill>
              <w14:schemeClr w14:val="tx1"/>
            </w14:solidFill>
          </w14:textFill>
        </w:rPr>
        <w:t>。</w:t>
      </w:r>
    </w:p>
    <w:p>
      <w:pPr>
        <w:pStyle w:val="4"/>
        <w:numPr>
          <w:ilvl w:val="0"/>
          <w:numId w:val="13"/>
        </w:numPr>
        <w:rPr>
          <w:color w:val="000000" w:themeColor="text1"/>
          <w:szCs w:val="32"/>
          <w14:textFill>
            <w14:solidFill>
              <w14:schemeClr w14:val="tx1"/>
            </w14:solidFill>
          </w14:textFill>
        </w:rPr>
      </w:pPr>
      <w:r>
        <w:rPr>
          <w:color w:val="000000" w:themeColor="text1"/>
          <w:szCs w:val="32"/>
          <w14:textFill>
            <w14:solidFill>
              <w14:schemeClr w14:val="tx1"/>
            </w14:solidFill>
          </w14:textFill>
        </w:rPr>
        <w:t>其他事项</w:t>
      </w:r>
    </w:p>
    <w:p>
      <w:pPr>
        <w:pStyle w:val="22"/>
        <w:ind w:firstLine="640" w:firstLineChars="200"/>
        <w:rPr>
          <w:rFonts w:ascii="Times New Roman" w:eastAsia="方正仿宋_GBK"/>
          <w:snapToGrid w:val="0"/>
          <w:color w:val="000000" w:themeColor="text1"/>
          <w:szCs w:val="32"/>
          <w14:textFill>
            <w14:solidFill>
              <w14:schemeClr w14:val="tx1"/>
            </w14:solidFill>
          </w14:textFill>
        </w:rPr>
      </w:pPr>
      <w:r>
        <w:rPr>
          <w:rFonts w:ascii="Times New Roman" w:eastAsia="方正仿宋_GBK"/>
          <w:color w:val="000000" w:themeColor="text1"/>
          <w:szCs w:val="32"/>
          <w14:textFill>
            <w14:solidFill>
              <w14:schemeClr w14:val="tx1"/>
            </w14:solidFill>
          </w14:textFill>
        </w:rPr>
        <w:t>鉴于项目实施前不能准确掌握实际数量，</w:t>
      </w:r>
      <w:r>
        <w:rPr>
          <w:rFonts w:hint="eastAsia" w:ascii="Times New Roman" w:eastAsia="方正仿宋_GBK"/>
          <w:color w:val="000000" w:themeColor="text1"/>
          <w:szCs w:val="32"/>
          <w14:textFill>
            <w14:solidFill>
              <w14:schemeClr w14:val="tx1"/>
            </w14:solidFill>
          </w14:textFill>
        </w:rPr>
        <w:t>最终</w:t>
      </w:r>
      <w:r>
        <w:rPr>
          <w:rFonts w:ascii="Times New Roman" w:eastAsia="方正仿宋_GBK"/>
          <w:snapToGrid w:val="0"/>
          <w:color w:val="000000" w:themeColor="text1"/>
          <w:szCs w:val="32"/>
          <w14:textFill>
            <w14:solidFill>
              <w14:schemeClr w14:val="tx1"/>
            </w14:solidFill>
          </w14:textFill>
        </w:rPr>
        <w:t>以实际工作量据实结算付款总额。计算的付款总额不超过最高限价</w:t>
      </w:r>
      <w:r>
        <w:rPr>
          <w:rFonts w:hint="eastAsia" w:ascii="Times New Roman" w:eastAsia="方正仿宋_GBK"/>
          <w:snapToGrid w:val="0"/>
          <w:color w:val="000000" w:themeColor="text1"/>
          <w:szCs w:val="32"/>
          <w:lang w:val="en-US" w:eastAsia="zh-CN"/>
          <w14:textFill>
            <w14:solidFill>
              <w14:schemeClr w14:val="tx1"/>
            </w14:solidFill>
          </w14:textFill>
        </w:rPr>
        <w:t>16</w:t>
      </w:r>
      <w:r>
        <w:rPr>
          <w:rFonts w:ascii="Times New Roman" w:eastAsia="方正仿宋_GBK"/>
          <w:snapToGrid w:val="0"/>
          <w:color w:val="000000" w:themeColor="text1"/>
          <w:szCs w:val="32"/>
          <w14:textFill>
            <w14:solidFill>
              <w14:schemeClr w14:val="tx1"/>
            </w14:solidFill>
          </w14:textFill>
        </w:rPr>
        <w:t>万元。</w:t>
      </w:r>
    </w:p>
    <w:p>
      <w:pPr>
        <w:pStyle w:val="3"/>
        <w:numPr>
          <w:ilvl w:val="0"/>
          <w:numId w:val="12"/>
        </w:numPr>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采购方式</w:t>
      </w:r>
    </w:p>
    <w:p>
      <w:pPr>
        <w:ind w:firstLine="640" w:firstLineChars="200"/>
        <w:rPr>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竞争性</w:t>
      </w:r>
      <w:r>
        <w:rPr>
          <w:rFonts w:eastAsia="方正仿宋_GBK"/>
          <w:color w:val="000000" w:themeColor="text1"/>
          <w:sz w:val="32"/>
          <w:szCs w:val="32"/>
          <w14:textFill>
            <w14:solidFill>
              <w14:schemeClr w14:val="tx1"/>
            </w14:solidFill>
          </w14:textFill>
        </w:rPr>
        <w:t>磋商采购。</w:t>
      </w:r>
    </w:p>
    <w:p>
      <w:pPr>
        <w:pStyle w:val="3"/>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三、供应商资格</w:t>
      </w:r>
      <w:bookmarkEnd w:id="0"/>
      <w:bookmarkEnd w:id="1"/>
      <w:bookmarkEnd w:id="2"/>
      <w:bookmarkEnd w:id="3"/>
      <w:bookmarkEnd w:id="4"/>
      <w:bookmarkEnd w:id="5"/>
      <w:bookmarkEnd w:id="6"/>
      <w:r>
        <w:rPr>
          <w:rFonts w:hint="eastAsia" w:ascii="方正仿宋_GBK" w:hAnsi="方正仿宋_GBK" w:eastAsia="方正仿宋_GBK" w:cs="方正仿宋_GBK"/>
          <w:bCs/>
          <w:color w:val="000000" w:themeColor="text1"/>
          <w:sz w:val="32"/>
          <w:szCs w:val="32"/>
          <w14:textFill>
            <w14:solidFill>
              <w14:schemeClr w14:val="tx1"/>
            </w14:solidFill>
          </w14:textFill>
        </w:rPr>
        <w:t>要求</w:t>
      </w:r>
    </w:p>
    <w:p>
      <w:pPr>
        <w:pStyle w:val="4"/>
        <w:rPr>
          <w:rFonts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（一）一般资质条件</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1.具有独立承担民事责任的能力；</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2.具有良好的商业信誉和健全的财务会计制度；</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3.具有履行合同所必需的设备和专业技术能力；</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4.有依法缴纳税收和社会保障资金的良好记录；</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5.参加政府采购活动前三年内，在经营活动中没有重大违法记录；</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6.法律、行政法规规定的其他条件。</w:t>
      </w:r>
    </w:p>
    <w:bookmarkEnd w:id="7"/>
    <w:bookmarkEnd w:id="8"/>
    <w:p>
      <w:pPr>
        <w:pStyle w:val="4"/>
        <w:rPr>
          <w:rFonts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（二）特定资格条件</w:t>
      </w:r>
    </w:p>
    <w:p>
      <w:pPr>
        <w:spacing w:line="52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供应商必须具备省级或以上国家保密局颁发的“国家秘密载体印制资质证书”乙级及以上资质，且资质类别必须包括：涉密档案数字化加工。</w:t>
      </w:r>
    </w:p>
    <w:p>
      <w:pPr>
        <w:pStyle w:val="5"/>
        <w:spacing w:before="0" w:after="0" w:line="480" w:lineRule="exact"/>
        <w:rPr>
          <w:rFonts w:ascii="方正仿宋_GBK" w:hAnsi="方正仿宋_GBK" w:eastAsia="方正仿宋_GBK" w:cs="方正仿宋_GBK"/>
          <w:szCs w:val="32"/>
        </w:rPr>
      </w:pPr>
      <w:r>
        <w:rPr>
          <w:rFonts w:hint="eastAsia" w:ascii="方正仿宋_GBK" w:hAnsi="方正仿宋_GBK" w:eastAsia="方正仿宋_GBK" w:cs="方正仿宋_GBK"/>
          <w:color w:val="000000" w:themeColor="text1"/>
          <w:szCs w:val="32"/>
          <w14:textFill>
            <w14:solidFill>
              <w14:schemeClr w14:val="tx1"/>
            </w14:solidFill>
          </w14:textFill>
        </w:rPr>
        <w:t>四、</w:t>
      </w:r>
      <w:r>
        <w:rPr>
          <w:rFonts w:hint="eastAsia" w:ascii="方正仿宋_GBK" w:hAnsi="方正仿宋_GBK" w:eastAsia="方正仿宋_GBK" w:cs="方正仿宋_GBK"/>
          <w:szCs w:val="32"/>
        </w:rPr>
        <w:t>磋商有关说明</w:t>
      </w:r>
    </w:p>
    <w:p>
      <w:pPr>
        <w:pStyle w:val="2"/>
        <w:ind w:left="0" w:leftChars="0"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本次采购供应商需于2024年7月16日上午9：00-11：00到大渡口区松青路80号3楼331办公室递交竞标文件（正、副本各一份），未在规定时间内按要求提交资料的为无效供应商。评审时间为2024年7月16日下午16点。</w:t>
      </w:r>
    </w:p>
    <w:p>
      <w:pPr>
        <w:pStyle w:val="3"/>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14:textFill>
            <w14:solidFill>
              <w14:schemeClr w14:val="tx1"/>
            </w14:solidFill>
          </w14:textFill>
        </w:rPr>
        <w:t>三、采购服务具体内容、标准、技术质量要求</w:t>
      </w:r>
    </w:p>
    <w:p>
      <w:pPr>
        <w:pStyle w:val="4"/>
        <w:rPr>
          <w:rFonts w:hint="eastAsia" w:ascii="方正仿宋_GBK" w:hAnsi="方正仿宋_GBK" w:eastAsia="方正仿宋_GBK" w:cs="方正仿宋_GBK"/>
          <w:color w:val="000000" w:themeColor="text1"/>
          <w:szCs w:val="32"/>
          <w:lang w:val="zh-CN"/>
          <w14:textFill>
            <w14:solidFill>
              <w14:schemeClr w14:val="tx1"/>
            </w14:solidFill>
          </w14:textFill>
        </w:rPr>
      </w:pPr>
      <w:bookmarkStart w:id="9" w:name="_Toc20778"/>
      <w:bookmarkStart w:id="10" w:name="_Toc27955"/>
      <w:bookmarkStart w:id="11" w:name="_Toc11828"/>
      <w:bookmarkStart w:id="12" w:name="_Toc9654"/>
      <w:bookmarkStart w:id="13" w:name="_Toc25886"/>
      <w:bookmarkStart w:id="14" w:name="_Toc3475"/>
      <w:bookmarkStart w:id="15" w:name="_Toc5085"/>
      <w:bookmarkStart w:id="16" w:name="_Toc19730"/>
      <w:bookmarkStart w:id="17" w:name="_Toc15478"/>
      <w:bookmarkStart w:id="18" w:name="_Toc13969"/>
      <w:bookmarkStart w:id="19" w:name="_Toc14778"/>
      <w:bookmarkStart w:id="20" w:name="_Toc9027"/>
      <w:bookmarkStart w:id="21" w:name="_Toc31315"/>
      <w:bookmarkStart w:id="22" w:name="_Toc25516"/>
      <w:r>
        <w:rPr>
          <w:rFonts w:hint="eastAsia" w:ascii="方正仿宋_GBK" w:hAnsi="方正仿宋_GBK" w:eastAsia="方正仿宋_GBK" w:cs="方正仿宋_GBK"/>
          <w:color w:val="000000" w:themeColor="text1"/>
          <w:szCs w:val="32"/>
          <w:lang w:val="zh-CN"/>
          <w14:textFill>
            <w14:solidFill>
              <w14:schemeClr w14:val="tx1"/>
            </w14:solidFill>
          </w14:textFill>
        </w:rPr>
        <w:t>（一）项目服务内容</w:t>
      </w:r>
    </w:p>
    <w:p>
      <w:pPr>
        <w:ind w:firstLine="640" w:firstLineChars="20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本次针对大渡口区医疗保障局</w:t>
      </w:r>
      <w:r>
        <w:rPr>
          <w:rFonts w:hint="eastAsia" w:ascii="方正仿宋_GBK" w:hAnsi="方正仿宋_GBK" w:eastAsia="方正仿宋_GBK" w:cs="方正仿宋_GBK"/>
          <w:sz w:val="32"/>
          <w:szCs w:val="32"/>
          <w:lang w:val="zh-CN" w:eastAsia="zh-CN"/>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zh-CN" w:eastAsia="zh-CN"/>
        </w:rPr>
        <w:t>年</w:t>
      </w:r>
      <w:r>
        <w:rPr>
          <w:rFonts w:hint="eastAsia" w:ascii="方正仿宋_GBK" w:hAnsi="方正仿宋_GBK" w:eastAsia="方正仿宋_GBK" w:cs="方正仿宋_GBK"/>
          <w:sz w:val="32"/>
          <w:szCs w:val="32"/>
          <w:lang w:val="en-US" w:eastAsia="zh-CN"/>
        </w:rPr>
        <w:t>度</w:t>
      </w:r>
      <w:r>
        <w:rPr>
          <w:rFonts w:hint="eastAsia" w:ascii="方正仿宋_GBK" w:hAnsi="方正仿宋_GBK" w:eastAsia="方正仿宋_GBK" w:cs="方正仿宋_GBK"/>
          <w:sz w:val="32"/>
          <w:szCs w:val="32"/>
          <w:lang w:val="zh-CN"/>
        </w:rPr>
        <w:t>的业务档案</w:t>
      </w:r>
      <w:r>
        <w:rPr>
          <w:rFonts w:hint="eastAsia" w:ascii="方正仿宋_GBK" w:hAnsi="方正仿宋_GBK" w:eastAsia="方正仿宋_GBK" w:cs="方正仿宋_GBK"/>
          <w:sz w:val="32"/>
          <w:szCs w:val="32"/>
          <w:lang w:val="en-US" w:eastAsia="zh-CN"/>
        </w:rPr>
        <w:t>及2019-2022年文书档案</w:t>
      </w:r>
      <w:r>
        <w:rPr>
          <w:rFonts w:hint="eastAsia" w:ascii="方正仿宋_GBK" w:hAnsi="方正仿宋_GBK" w:eastAsia="方正仿宋_GBK" w:cs="方正仿宋_GBK"/>
          <w:sz w:val="32"/>
          <w:szCs w:val="32"/>
          <w:lang w:val="zh-CN"/>
        </w:rPr>
        <w:t>进行规范化整理归档及数字化工作，并能达到采购人档案管理相关标准要求，共约：</w:t>
      </w: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lang w:val="zh-CN"/>
        </w:rPr>
        <w:t>万页。</w:t>
      </w:r>
      <w:r>
        <w:rPr>
          <w:rFonts w:hint="eastAsia" w:ascii="方正仿宋_GBK" w:hAnsi="方正仿宋_GBK" w:eastAsia="方正仿宋_GBK" w:cs="方正仿宋_GBK"/>
          <w:sz w:val="32"/>
          <w:szCs w:val="32"/>
          <w:lang w:val="zh-CN" w:eastAsia="zh-CN"/>
        </w:rPr>
        <w:t>成果数据挂接至单位档案管理系统。</w:t>
      </w:r>
    </w:p>
    <w:p>
      <w:pPr>
        <w:pStyle w:val="4"/>
        <w:numPr>
          <w:ilvl w:val="0"/>
          <w:numId w:val="14"/>
        </w:numPr>
        <w:rPr>
          <w:rFonts w:ascii="方正仿宋_GBK" w:hAnsi="方正仿宋_GBK" w:eastAsia="方正仿宋_GBK" w:cs="方正仿宋_GBK"/>
          <w:color w:val="000000" w:themeColor="text1"/>
          <w:szCs w:val="32"/>
          <w:lang w:val="zh-CN"/>
          <w14:textFill>
            <w14:solidFill>
              <w14:schemeClr w14:val="tx1"/>
            </w14:solidFill>
          </w14:textFill>
        </w:rPr>
      </w:pPr>
      <w:r>
        <w:rPr>
          <w:rFonts w:hint="eastAsia" w:ascii="方正仿宋_GBK" w:hAnsi="方正仿宋_GBK" w:eastAsia="方正仿宋_GBK" w:cs="方正仿宋_GBK"/>
          <w:color w:val="000000" w:themeColor="text1"/>
          <w:szCs w:val="32"/>
          <w:lang w:val="zh-CN"/>
          <w14:textFill>
            <w14:solidFill>
              <w14:schemeClr w14:val="tx1"/>
            </w14:solidFill>
          </w14:textFill>
        </w:rPr>
        <w:t>实施标准</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重庆市人力资源和社会保障局重庆市档案局关于印发《重庆市社会保险业务档案管理办法的通知》（渝人社发〔2016〕132号）；</w:t>
      </w:r>
    </w:p>
    <w:p>
      <w:pPr>
        <w:pStyle w:val="2"/>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rPr>
        <w:t>《关于推进社会保险业务档案数字化和一体化工作的通知》（渝社险发〔2016〕57号）；</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《档号编制规则》；</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《归档文件整理规则》；</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《重庆市纸质档案数字化实施细则》（渝档发[2018]5号）；</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《重庆市档案数字化副本移交与接收办法》（渝档发[2018]6号）；</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《重庆市归档文件整理规则》（渝档发[2016]7号）；</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《档案服务外包工作规范》（DA/T 68-2017）；</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《纸质档案数字化规范》(DA/T 31-2017)；</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《档案著录规则》(DA/T 18-1999)；</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《档案修裱技术规范》（DA/T25-2000）；</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国家标准及相关规范；</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重庆市档案局关于档案管理规范；</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《中华人民共和国档案法》、《中华人民共和国保密法》。</w:t>
      </w:r>
    </w:p>
    <w:p>
      <w:pPr>
        <w:pStyle w:val="4"/>
        <w:rPr>
          <w:rFonts w:hint="default" w:ascii="宋体" w:hAnsi="宋体" w:eastAsia="宋体" w:cs="宋体"/>
          <w:sz w:val="24"/>
          <w:szCs w:val="24"/>
          <w:lang w:val="en-US" w:eastAsia="zh-CN"/>
        </w:rPr>
      </w:pPr>
      <w:r>
        <w:rPr>
          <w:rFonts w:hint="eastAsia" w:ascii="方正仿宋_GBK" w:hAnsi="方正仿宋_GBK" w:eastAsia="方正仿宋_GBK" w:cs="方正仿宋_GBK"/>
          <w:color w:val="000000" w:themeColor="text1"/>
          <w:szCs w:val="32"/>
          <w:lang w:val="zh-CN"/>
          <w14:textFill>
            <w14:solidFill>
              <w14:schemeClr w14:val="tx1"/>
            </w14:solidFill>
          </w14:textFill>
        </w:rPr>
        <w:t>（三）项目技术及质量要求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业务</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档案整理要求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档案应满足档案馆档案移交的相关要求，以便整理后的档案可移交档案馆</w:t>
      </w:r>
      <w:bookmarkStart w:id="82" w:name="_GoBack"/>
      <w:bookmarkEnd w:id="82"/>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将业务档案按照重庆市人力资源和社会保障局重庆市档案局关于印发《重庆市社会保险业务档案管理办法的通知》（渝人社发〔2016〕132号）、《关于推进社会保险业务档案数字化和一体化工作的通知》（渝社险发〔2016〕57号）的要求进行整理，按照《大渡口区医疗保障局关于印发档案管理相关制度的通知》（渡医保发〔2020〕30号）对业务档案进行分类，以“件”的形式进行归档。破损档案进行抢救裱糊。根据档案管理情况，按下述步骤对档案进行整理，并视需要作出标识，确保档案数字化质量。为档案扫描作好准备。</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1.1检查登记：对案卷内的档案情况进行检查，发现有缺页、错页、漏页、破损等问题，及时登记并在案卷的备考表中注明缺页、错页、漏页、破损页及添加的页码。</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1.2拆除装订：在不去除装订物情况下，影响扫描工作进行的档案，应拆除装订物。拆除装订物时应注意保护档案不受损害，为档案扫描作好准备。</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1.3页面修整：对于已经出现破损、霉烂、裱糊重叠、字迹模糊等无法直接进行扫描的档案影响扫描的档案，采取必要的修裱措施进行技术修复，折皱不平影响扫描质量的原件应先进行相应处理（压平或熨平等）后再进行扫描，同时应对字迹模糊或易褪变的文件材料予以复制并将复印件作为正文的附件一并归档。为保障实体档案的修复效果及实体档案安全，本次裱糊修复均须采用档案专用裱糊设备。</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1.4编写页码：所有归档文件，从“1”开始，将页码逐页标注在有图文的页面正面右上角或背面左上角空白位置。归档文件原编页码与拟编页码相同的，可不另编页码。</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1.5编号：归档文件应按照分类方法和排列顺序逐件编写档号。</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1.6案卷封面：封面信息采用机器打印方式。全宗名、题名、档号、起止日期、件数、页数等要素标识清晰、完整、不影响美观。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1.7装订还原：纸质档案数字化工作完成后，拆除过装订物的档案装订时应注意保持档案原貌，做到安全、准确、无遗漏。用线装订是指文件页数较多时，使用“三孔一线”装订。同时装订时还需注意以下要点：</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（1）检查案卷封面、目录、原件、备考表等构成部分是否齐全和一一对应；</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（2）检查各纸质档案是否有破损、丢失、遗漏、混乱等情况，如发现是属于前环节操作不当导致的，应及时纠正，并及时报告，情节严重的，则追究有关人员的责任；</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（3）正确排序：检查页码排序是否正确，检查文件是否窜盒，文件正反面、横竖面是否正确；</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（4）为保障最终档案实体装订统一美观，装订还原必须做到四边对齐，以A4幅面为标准，纸张过大的须进行折叠处理，纸张过小的须进行托裱及包边处理。</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5）采取订书钉装订时，应当确保无坏钉、漏钉、重钉，钉脚平伏牢固；使用“三孔一线”装订时，尽量使用原装订孔，若原装订孔不能使用，需要打新孔的，则应尽量保证装订孔不要压住文字、图表；装订穿线时，须保证装订线不要拧缠在一起，装订线要平整。装订线要拉紧。装订线应在案卷背面打结，余线要适中（2cm左右）。</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1.8</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组卷</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根据社保工作环节和文件材料页数，选择同一主体（参保单位、参保个人）或同一内容自然时段即一个单位或一个人、同一表种一个月、一个季度或一年组成一卷或数卷，附上案卷封面和卷内文件目录，完成组卷工作。</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案卷封面项目包括全宗名称、档案类别、案卷题名、案卷档号、业务材料形成起止年月、保管期限、业务材料件数、业务材料页数。</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全宗名称：立档单位全称或通用简称；</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档案类别：《大渡口区医疗保障局关于印发档案管理相关制度的通知》（渡医保发〔2020〕30号）中类别名称和案卷类别代码；</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案卷题名：卷内文件题名+参保单位名称或参保人员姓名和身份证号码；</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案卷档号：见“编制档号”；</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业务材料形成起止年月：卷内业务材料办结的时间或内容针对时间；</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保管期限：卷内文件材料的保管期限；</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业务材料件数：卷内文件的件数；</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业务材料页数：有文字页面的页数。</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1.9</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卷内排列</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卷内按照案卷封面、卷内文件目录、业务材料的顺序排列。</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业务材料按照业务表单在前、审核凭证在后，重要凭证在前，次要凭证在后的顺序排列。业务审核凭证排列顺序应与业务报表名册中人员顺序保持一致。</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1.10</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装订</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根据档案材料形成情况和档案数字化处理要求进行装订。不需数字化处理的文件材料，采取粘贴方式或不锈钢订书钉、铆管装订；需数字化的文件材料，在未扫描前用对纸张无害的工具装订，如：文件夹、长尾夹、曲别针等。数字化处理后可不装订，根据情况按盒、卷封装保管。</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装订前应对破损文件作复制或修复处理，并以A4标准页面折叠和托裱；剔除影响档案保管保护的附着物；纵向文件左侧装订，下方和装订方对齐。横向文件表头方装订，表头方和左侧方对齐。</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1.11</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编制档号</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业务档案的案卷档号包括：行政区划代码、全宗号（或经办机构代码）、年度、保管期限代码、档案类别代码、案卷类别代码、案卷号。</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档号编制要求为：</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——行政区划代码：应按照GB/T 2260-2007的规定表示；</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——全宗号：档案馆给本单位编定的代码号。以三位阿拉伯数字表示，不足三位前面用0占位；</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——年度：以四位阿拉伯数字表示；</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——保管期限代码和档案类别代码：按照《管理规范》的规定编制；</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——案卷类别代码：以两位阿拉伯数字表示，在档案类别内从“01”开始依次标注；</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——案卷号：在分类方案的最低一级案卷类别内从“0001”开始依次标注；</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案卷内业务材料应编制页码，以三位阿拉伯数字表示，在案卷内从“001”开始依次标注。页码位置在业务材料右上角20mm×20mm处，背面有正文的位置在左上角相同位置。案卷内以“件”为单位组卷的，应在卷内文件目录中标注业务材料的页数。</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85725</wp:posOffset>
            </wp:positionH>
            <wp:positionV relativeFrom="paragraph">
              <wp:posOffset>605155</wp:posOffset>
            </wp:positionV>
            <wp:extent cx="5575300" cy="2074545"/>
            <wp:effectExtent l="0" t="0" r="0" b="8255"/>
            <wp:wrapTopAndBottom/>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575300" cy="2074545"/>
                    </a:xfrm>
                    <a:prstGeom prst="rect">
                      <a:avLst/>
                    </a:prstGeom>
                    <a:noFill/>
                    <a:ln>
                      <a:noFill/>
                    </a:ln>
                  </pic:spPr>
                </pic:pic>
              </a:graphicData>
            </a:graphic>
          </wp:anchor>
        </w:drawing>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业务档案的文件档号结构如下：</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1.12</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编制条码</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）条码号由业务类别代码、行政区划代码、数据来源、文件材料类别代码、文件材料系统流水号5个号段组成，附在案卷封面右下角处。</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）将盒内或卷内档案信息写入二维码，生成有效的二维码并粘贴在指定位置。</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bookmarkStart w:id="23" w:name="_Toc344715870"/>
      <w:bookmarkStart w:id="24" w:name="_Toc377712556"/>
      <w:bookmarkStart w:id="25" w:name="_Toc377643111"/>
      <w:bookmarkStart w:id="26" w:name="_Toc360527492"/>
      <w:bookmarkStart w:id="27" w:name="_Toc362590281"/>
      <w:bookmarkStart w:id="28" w:name="_Toc378488891"/>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编目</w:t>
      </w:r>
      <w:bookmarkEnd w:id="23"/>
      <w:bookmarkEnd w:id="24"/>
      <w:bookmarkEnd w:id="25"/>
      <w:bookmarkEnd w:id="26"/>
      <w:bookmarkEnd w:id="27"/>
      <w:bookmarkEnd w:id="28"/>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业务档案目录应包括机读目录和纸质目录。</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机读目录中，案卷级著录项目应包括：行政区划代码、全宗号、全宗名称、年度、保管期限、保管期限代码、档案类别、档案类别代码、案卷题名、案卷类别代码、案卷号、立卷部门、立卷人、立卷日期、检查人、检查日期、业务材料件数、业务材料页数、档案室入库时间、存放位置索引、案卷状态、鉴定结果、销毁批号、备注。</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机读目录中，文件级著录项目应包括：行政区划代码、全宗号、年度、保管期限代码、档案类别代码、案卷类别代码、案卷号、件号、文件题名、单位代码、单位名称、社会保障号码、姓名、形成年月、页数、备注。</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纸质目录中，卷内文件目录项目应包括：件号、单位代码（社会保障号码）、单位名称（姓名）、文件题名、业务材料形成年月、页号（页数）。</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纸质目录中，案卷目录项目应包括：全宗名称、年度、保管期限、档案类别、案卷题名、案卷号、业务材料件数、业务材料页数、存放位置、备注。</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编制案卷目录，应在“案卷题名”后加注单位名称（参保人员姓名和身份证号码），并用小括号标注，以便查阅利用。</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1.14</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装盒及填写备考表</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整理好的档案应按档号顺序装入档案盒，盒内数量适中，以档案盒平整为准。不同年度、不同类别，不同保管期限的档案不得装入同一档案盒内。</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采取封装方式保管的档案，封装好后再按排列顺序放入档案盒内保管。</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档案盒应按照重庆市社会保险局统一规范式样，采用对纸张无害的材料制作， 封面背脊用特制的专用印章和号码章及黑色印油盖制，盖印端正、清晰、整洁、美观。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按盒填写备考表。项目包括：盒内情况说明、立卷人、立卷日期、检查人、检查日期。</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盒内情况说明：盒内业务材料缺损、修改、补充、移出、销毁等情况的说明，由档案管理人员注明发生或发现问题的时间、人员）</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立卷人：  档案整理人员姓名。</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立卷日期：整理工作完成日期。</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检查人：  档案质量检查人姓名。</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检查日期：检查日期。</w:t>
      </w:r>
    </w:p>
    <w:p>
      <w:pPr>
        <w:spacing w:line="520" w:lineRule="exact"/>
        <w:ind w:firstLine="640" w:firstLineChars="200"/>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p>
    <w:p>
      <w:pPr>
        <w:spacing w:line="52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2.文书档案整理</w:t>
      </w:r>
    </w:p>
    <w:p>
      <w:pPr>
        <w:spacing w:line="520" w:lineRule="exact"/>
        <w:ind w:firstLine="640" w:firstLineChars="200"/>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根据重庆市档案局关于印发《重庆市归档文件整理规则》的通知进行整理，规则如下:</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2.1纸质归档文件的整理包括组件（件的组织）、修整、装订、编页、分类、排列、编号、编目、装盒和排架等程序。</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2.2归档文件组件包括件的确定和件内文件排序。</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2.3归档文件的书写材料、纸张、装订材料等应符合档案保护要求。装订前，应对破损的文件材料予以修复；应对字迹模糊或易褪变的文件材料予以复制。应按照保管期限要求去除易锈蚀、易氧化的金属或塑料装订用品；对于幅面过大的文件，应在不影响其日后使用效果的前提下进行折叠。</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2.4归档文件以件为单位用不锈钢订书钉装订，页数较多时，使用“三孔一线”装订，采取订书钉装订时，应当确保无坏钉、漏钉、重钉，钉脚平伏牢固。归档文件装订应做到文件不损页、不倒页、不压字，装订后文件平整。纵向文件左侧和底边对齐，左侧装订；横向文件左侧和上边对齐，上边装订。</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2.5归档文件以件为单位，从“1”开始，将页码逐页标注在有图文的页面正面右上角或背面左上角空白位置。归档文件原编页码与拟编页码相同的，可不另编页码。</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2.6归档文件一般采用“年度—保管期限”的方法进行两级分类，也可采用“年度—机构（问题）—保管期限”的方法进行三级分类。同一立档单位应保持分类方案的一致性和稳定性。</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2.7归档文件应在分类方案的最低一级类目内，按事由结合时间排列。会议文件、统计报表等成套性文件可以集中排列。采用两级分类的，同一年度的归档文件按永久、30年、10年分别拉通排列。采用三级分类的，同一年度的归档文件，区分机构（问题）按永久、30年、10年分别拉通排列。</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2.8归档文件应按照分类方案和排列顺序逐件编写档号。档号编制应当满足以下要求：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（1）采用两级分类的单位，其档号结构格式为：全宗号-档案门类•年度-保管期限-件号；采用三级分类的单位，其档号结构格式为：全宗号-档案门类•年度-机构（问题）-保管期限-件号。</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（2）档号结构格式中各项目内容及其填写要符合要求。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归档文件应当逐件加盖归档章。归档章应加盖在归档文件首页上端的空白位置。归档章应将档号的组成部分，即全宗号、档案门类、年度、保管期限、件号，以及页数作为必备项。 全宗号、档案门类、年度、保管期限、机构（问题）、件号填写要求同档号结构格式要求，页数填写该件归档文件总页数。</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2.9归档文件应依据档号顺序逐件编制归档文件目录，并应满足以下要求：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(1)编目应准确、详细，便于检索；来（去）文与复文作为一件时，对复文的编目应体现来（去）文内容。</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归档文件目录设置档号、文号、责任者、题名、日期、页数、密级、备注等项目，采用表格形式，横向设置。</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ab/>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归档文件目录应由系统生成或使用电子表格进行编制，除保存电子版本外，还应打印出纸质归档文件目录并添加封面，每年区分保管期限装订成册。打印的归档文件目录及封面用纸尺寸采用国际标准A4型。封面设置全宗号、全宗名称、年度、保管期限，必要时，也可增加机构（问题），其中全宗名称即立档单位名称，填写时应使用全称或规范化简称，全宗号、年度、保管期限、机构（问题）按照档号结构格式要求填写。</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2.10归档文件应当按档号顺序装入档案盒，并填写档案盒盒脊及备考表项目。采用两级分类的，不同年度、保管期限的归档文件不能装入同一个档案盒；采用三级分类的，不同年度、机构（问题）、保管期限的归档文件不能装入同一个档案盒。档案盒应当符合规定。应当在档案盒内文件之后放置备考表。备考表项目包括盒内文件情况说明、整理人、整理日期、检查人、检查日期。</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2.11归档文件整理完毕装盒后，应当按照分类排列顺序上架保管。按照“年度—保管期限”分类的，库房排架时，每年形成的档案按保管期限依次上架；按照“年度—机构（问题）—保管期限”分类的，库房排架时，每年形成的档案按机构（问题）序列依次上架。排架方法应保持稳定，避免频繁倒架。</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档案扫描要求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.1 扫描方式：采用平板扫描仪、专业不拆卷非接触光源扫描仪扫描，禁止采用滚筒式扫描仪进行扫描。大幅面档案可采用大幅面扫描仪，也可以采用小幅面扫描后的图像拼接方式处理；同页有两个以上文件，需分别扫描。</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.2. 扫描色彩模式：彩色模式进行扫描。</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.3.扫描分辨率：分辨率应≥300dpi。特殊情况下，如文字偏小、密集、清晰度较差等，可适当提高分辨率。</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.4图像处理要求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（1）纠偏：对扫描过程中出现的偏斜图像进行整体纠正，保证数字图像偏斜不超过页面内半个文字，偏斜角度小于1度。对方向不正确的图像应进行旋转还原，以符合阅读习惯。</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（2）去污：去除数字图像中影响可懂度的杂质，如黑点、黑线、黑框、黑边等应进行去污处理。档案数字化图像的去污，应遵循在不影响可懂度的前提下展现原貌的原则。</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（3）图像拼接：对大幅面档案进行分区扫描形成的多幅图像，应进行拼接处理，合并为一个完整的图像，以保证档案数字化图像的整体性。</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（4）裁边处理：采用彩色模式扫描的图像应进行裁边处理，去除多余的白边，以有效缩小图像文件的容量，节省存储空间。</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.5数据存储 ：目录数据文件采用XML或DBF格式存储。扫描图像数据采用JPEG格式存储，压缩品质“中”级。另转存一套经OCR识别过后的双层PDF格式，需采取人工方式进行文字校对，最终OCR识别率必须保证在98%以上。如文件为表格、图纸或字迹不清、潦草等无法识别，经甲方同意，可用单层PDF格式保存。</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6图像文件命名：是以文件夹命名，文件夹命名应与文件级目录中的档号命名相一致，文件夹内单页图像应以8位流水号命名。图像排序不得出现颠倒、缺页、重页或错页等情况，要求档号、扫描无漏页及扫描图像完整性等准确率达到100%。</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7图像数据质量检查：对图像偏斜度、清晰度、失真度等进行检查。发现不符合图像质量要求时，应重新进行图像的处理。由于操作不当，造成扫描的图像文件不完整或无法清晰识别时，应重新扫描。发现文件漏扫时，应及时补扫并正确插入图像。发现扫描图像的排列顺序与档案原件不一致时，应及时进行调整。</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.8档案扫描平台要求：为确保档案扫描全流程监管，供应商须提供“档案资源加工处理”系统</w:t>
      </w:r>
      <w:r>
        <w:rPr>
          <w:rFonts w:hint="eastAsia" w:ascii="方正仿宋_GBK" w:hAnsi="方正仿宋_GBK" w:eastAsia="方正仿宋_GBK" w:cs="方正仿宋_GBK"/>
          <w:color w:val="000000" w:themeColor="text1"/>
          <w:sz w:val="32"/>
          <w:szCs w:val="32"/>
          <w:lang w:val="zh-CN" w:eastAsia="zh-CN"/>
          <w14:textFill>
            <w14:solidFill>
              <w14:schemeClr w14:val="tx1"/>
            </w14:solidFill>
          </w14:textFill>
        </w:rPr>
        <w:t>。</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.9档案扫描质检要求：为保障档案扫描数据成果质量，</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供应商</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须提供“档案数字化质检平台”，并分批次向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采购方</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提供质检平台生成的检测报告。</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lang w:val="zh-CN"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档案著录要求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（1）进行目录著录时，要严格按照原始信息进行著录不得遗漏。</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（2）日期具体到年月日。</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（3）目录在著录时要完全按照分件人员的结果进行著录。</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（4）各字段的著录项要按照档案标准进行著录，不能少于所列标准的字段，每项字段中的文字录入格式一定要结合系统要求进行著录。</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（5）在著录的过程中，如几个人同时往一个数据库中著录信息时，一定要将各种代码等问题进行格式统一，（如日期格式，文号格式等、机构等），严禁出现格式不同的情况。</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档案著录平台要求：为确保档案著录过程全流程监管，供应商须提供“档案资源加工处理”系统。</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档案著录质检要求：为保障档案著录条目信息成果质量，供应商须提供“档案数字化质检平台”，并分批次向招标方提供质检平台生成的检测报告。</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val="zh-CN"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数据挂接及备份要求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.1数据挂接：</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数字化转换过程中形成的目录数据库与图像数据库，先在自备软件中进行批量挂接，比对、剔除重复件，再通过投标方自有数据转换软件批量挂接至数据库。要求著录条目与对应图像文件挂接正确率要求达到100%。</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（2）JPEG格式图像按标准规范命名后与目录进行挂接； PDF格式与目录挂接。</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.2数据备份：</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数据挂接及迁移完成后，供应商须对所有成果数据进行备份，总计六套备份数据（二套JPG格式移动硬盘备份，一套PDF格式移动硬盘备份），提交给采购方。备份数据也应进行检验。备份数据的检验的内容主要包括备份数据能否打开、数据信息是否完整、文件数量是否准确等。数据备份后应在相应的备份介质上做好标签，以便查找和管理。</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.项目质量保障要求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1供应商要建立严格的管理制度，通过相应的制度、流程和专业的“档案资源加工处理”软件加强对档案数字化加工过程的控制，对档案出入库、档案整理、档案扫描、图像处理、图像存储、数据挂接、数据验收、档案还原装订、数据备份、备份移交等各个环节的安全管理，确保从生产到验收，数据始终处于保全状态，以确保数据的真实性、完整性、可用性。</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2供应商必须建立严格的质量检测体系，完善的质量保障措施及专业的“档案数字化质检平台”，并设置专门质检岗位度指定专人负责整个建设过程的质量检验工作。对每个环节的产品质量进行100%的自检，保证各工序的准确率。经过自检认为产品质量符合规定要求后，分批次出具相应的质检报告递交采购人审核验收，如因提交不及时或质检不合格造成的时间延误和损失由供应商自行负责。</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.项目安全保密要求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.1供应商应严格遵守相关保密安全规定，有严密、合理、可行的安全保密方案；有完善的人员管理制度，有进入现场的管理制度。</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.2与工作人员签订保密协议，加强对工作人员的保密教育。中标人负责对其聘用的工作人员进行身份审查、登记备案和签订保密协议，并将相关材料提交大渡口医保局处备案。</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.3建立严格的保密制度，加强管理，所有进入加工场地的工作人员实行挂牌制度。杜绝工作人员对档案及档案数据的私自复制行为。档案原件和档案数据不得以任何方式带出整理现场。</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.4不同的工序之间要采取措施，杜绝泄密事故的发生。</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.5加工场地的安全及保密措施，具备保密设施，保证档案原件的安全和保密。</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.6档案数据移交分批验收时，工作站上的数据必须在在采购人工作人员的现场监督下销毁。</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.7不得在工作场所使用与工作无关的任何电子、电器设备。</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安全保障要求：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（1）制定现场管理制度。包括对员工纪律、考勤管理、物品管理、卫生管理、休息管理、操作管理、档案保护、档案保密、岗位考核等几个方面的制度建设。</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（2）规范项目保障措施。要求加工单位在培训保障、人员保障、产量保障、质量保障和设备保障上提供完整的措施。</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（3）提供保密管理方案。保密管理方案要求包括保密管理原则、组织机构与工作职责、人员管理、保密载体管理、保密场所与设备管理、保密项目管理、泄密事件处理、保密纪律等内容。</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（4）完善安全管理方案。安全管理方案的完善包括安全管理原则、现场安全管理、人员安全管理、设备安全管理、档案安全管理、信息安全措施以及项目应急方案。</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数据安全要求：按照既定规则、路径，自动备份目录数据、图像文件，并可进行数据库恢复。包括数据库增量备份、全库备份、制定时间自动备份、手动备份。</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所有进场的设备或介质在项目未结束之前不得撤离现场，若某设备或介质确需离开现场，必须经过重庆市大渡口区医保局工作人员的检查批准，并做好记录。</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.驻场人员要求：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由于本项目实施档案历史跨度大、数量多、工期紧、质量要求高，供应商拟投入项目的管理人员、实施人员必须具有高标准的经验要求及档案相关专业培训要求。</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（1）项目负责人：驻场的项目负责人2人（为AB角，以确保始终有1人在场），项目负责人应具有管理同类项目工作经验，并取得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相应</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项目管理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资格</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证书。</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（2）数字化实施人员：驻场的数字化实施人员须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取得档案数字化加工相关专业证书。</w:t>
      </w:r>
    </w:p>
    <w:p>
      <w:pPr>
        <w:spacing w:line="520" w:lineRule="exact"/>
        <w:ind w:firstLine="640" w:firstLineChars="200"/>
        <w:rPr>
          <w:rFonts w:hint="eastAsia" w:ascii="方正仿宋_GBK" w:hAnsi="方正仿宋_GBK" w:eastAsia="方正仿宋_GBK" w:cs="方正仿宋_GBK"/>
          <w:color w:val="000000" w:themeColor="text1"/>
          <w:sz w:val="32"/>
          <w:szCs w:val="32"/>
          <w:lang w:val="zh-CN"/>
          <w14:textFill>
            <w14:solidFill>
              <w14:schemeClr w14:val="tx1"/>
            </w14:solidFill>
          </w14:textFill>
        </w:rPr>
      </w:pP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p>
    <w:p>
      <w:pPr>
        <w:pStyle w:val="3"/>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zh-CN"/>
          <w14:textFill>
            <w14:solidFill>
              <w14:schemeClr w14:val="tx1"/>
            </w14:solidFill>
          </w14:textFill>
        </w:rPr>
        <w:t>四、商务要求</w:t>
      </w:r>
    </w:p>
    <w:p>
      <w:pPr>
        <w:spacing w:line="520" w:lineRule="exact"/>
        <w:ind w:firstLine="640" w:firstLineChars="200"/>
        <w:rPr>
          <w:rFonts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1、服务期限和服务地点</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zh-CN"/>
        </w:rPr>
        <w:t>（一）工期：</w:t>
      </w:r>
      <w:r>
        <w:rPr>
          <w:rFonts w:hint="eastAsia" w:ascii="方正仿宋_GBK" w:hAnsi="方正仿宋_GBK" w:eastAsia="方正仿宋_GBK" w:cs="方正仿宋_GBK"/>
          <w:sz w:val="32"/>
          <w:szCs w:val="32"/>
        </w:rPr>
        <w:t>6个月内完成。</w:t>
      </w:r>
    </w:p>
    <w:p>
      <w:pPr>
        <w:spacing w:line="520" w:lineRule="exact"/>
        <w:ind w:firstLine="640" w:firstLineChars="200"/>
        <w:rPr>
          <w:rFonts w:ascii="方正仿宋_GBK" w:hAnsi="方正仿宋_GBK" w:eastAsia="方正仿宋_GBK" w:cs="方正仿宋_GBK"/>
          <w:color w:val="FF0000"/>
          <w:sz w:val="32"/>
          <w:szCs w:val="32"/>
          <w:lang w:val="zh-CN"/>
        </w:rPr>
      </w:pPr>
      <w:r>
        <w:rPr>
          <w:rFonts w:hint="eastAsia" w:ascii="方正仿宋_GBK" w:hAnsi="方正仿宋_GBK" w:eastAsia="方正仿宋_GBK" w:cs="方正仿宋_GBK"/>
          <w:sz w:val="32"/>
          <w:szCs w:val="32"/>
          <w:lang w:val="zh-CN"/>
        </w:rPr>
        <w:t>（二）服务地点：</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场所自行协调。</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2、付款方式</w:t>
      </w:r>
    </w:p>
    <w:p>
      <w:pPr>
        <w:spacing w:line="52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采购人验收合同后支付据实结算金额</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3、报价要求</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一）本次报价为人民币报价，报价包括但不仅限于：员工工资、各类保险费、福利费、加班费、服装费、通讯费、固定资产折旧费（项目用设备、维修等）、应急突击费、管理费、税费、合理利润和各种风险等在内的一切费用。</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（二）由于本项目实施难度大、技术要求高，投标供应商须仔细理解本项目技术要求并结合自身技术实力报价，若投标人报价低于限价</w:t>
      </w:r>
      <w:r>
        <w:rPr>
          <w:rFonts w:hint="eastAsia" w:ascii="方正仿宋_GBK" w:hAnsi="方正仿宋_GBK" w:eastAsia="方正仿宋_GBK" w:cs="方正仿宋_GBK"/>
          <w:color w:val="000000" w:themeColor="text1"/>
          <w:sz w:val="32"/>
          <w:szCs w:val="32"/>
          <w14:textFill>
            <w14:solidFill>
              <w14:schemeClr w14:val="tx1"/>
            </w14:solidFill>
          </w14:textFill>
        </w:rPr>
        <w:t>7</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0%的，有可能影响产品质量或者不能诚信履约的，且不能证明其报价合理性的，评标委员会将其作为无效投标处理。</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4、售后服务要求</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（一）电话咨询</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中标供应商应当为采购人提供技术援助电话，解答采购人在使用中遇到的问题，及时为采购人提出解决问题的建议。</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（二）现场响应</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采购人发现合同执行中存在问题，电话咨询不能解决的，中标供应商应在2小时内到达现场进行处理，确保及时解决问题。</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（三）质保期外服务要求</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质量保证期过后，中标供应商应同样提供免费电话咨询服务，并应承诺提供上门维护服务。</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（四）售后服务技术保障</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投标人须具备相关售后服务评价体系认证资质，且售后服务人员经过“售后服务管理”相关培训。所投服务项目内容需通过相关机构评测认证，且派驻的驻场技术支持人员需具备相关信息安全相关资格证书。（响应文件中须提供科学合理的售后服务方案及相关证书证明文件）</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bookmarkStart w:id="29" w:name="_Toc344475123"/>
      <w:bookmarkStart w:id="30" w:name="_Toc531004918"/>
      <w:r>
        <w:rPr>
          <w:rFonts w:hint="eastAsia" w:ascii="方正仿宋_GBK" w:hAnsi="方正仿宋_GBK" w:eastAsia="方正仿宋_GBK" w:cs="方正仿宋_GBK"/>
          <w:color w:val="000000" w:themeColor="text1"/>
          <w:sz w:val="32"/>
          <w:szCs w:val="32"/>
          <w:lang w:val="zh-CN"/>
          <w14:textFill>
            <w14:solidFill>
              <w14:schemeClr w14:val="tx1"/>
            </w14:solidFill>
          </w14:textFill>
        </w:rPr>
        <w:t>5、知识产权</w:t>
      </w:r>
      <w:bookmarkEnd w:id="29"/>
      <w:bookmarkEnd w:id="30"/>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注：（若涉及软件开发等服务类项目知识产权的，知识产权归采购人所有）。</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bookmarkStart w:id="31" w:name="_Toc344475124"/>
      <w:bookmarkStart w:id="32" w:name="_Toc531004919"/>
      <w:r>
        <w:rPr>
          <w:rFonts w:hint="eastAsia" w:ascii="方正仿宋_GBK" w:hAnsi="方正仿宋_GBK" w:eastAsia="方正仿宋_GBK" w:cs="方正仿宋_GBK"/>
          <w:color w:val="000000" w:themeColor="text1"/>
          <w:sz w:val="32"/>
          <w:szCs w:val="32"/>
          <w:lang w:val="zh-CN"/>
          <w14:textFill>
            <w14:solidFill>
              <w14:schemeClr w14:val="tx1"/>
            </w14:solidFill>
          </w14:textFill>
        </w:rPr>
        <w:t>6、</w:t>
      </w:r>
      <w:bookmarkEnd w:id="31"/>
      <w:r>
        <w:rPr>
          <w:rFonts w:hint="eastAsia" w:ascii="方正仿宋_GBK" w:hAnsi="方正仿宋_GBK" w:eastAsia="方正仿宋_GBK" w:cs="方正仿宋_GBK"/>
          <w:color w:val="000000" w:themeColor="text1"/>
          <w:sz w:val="32"/>
          <w:szCs w:val="32"/>
          <w:lang w:val="zh-CN"/>
          <w14:textFill>
            <w14:solidFill>
              <w14:schemeClr w14:val="tx1"/>
            </w14:solidFill>
          </w14:textFill>
        </w:rPr>
        <w:t>质保期</w:t>
      </w:r>
      <w:bookmarkEnd w:id="32"/>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供应商交付产品后（从验收合格之日起算）须履行3年质保期责任，质保期间非采购人原因导致的任何质量问题由成交供应商完全负责。</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7、验收标准和方法</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bookmarkStart w:id="33" w:name="_Toc344475121"/>
      <w:r>
        <w:rPr>
          <w:rFonts w:hint="eastAsia" w:ascii="方正仿宋_GBK" w:hAnsi="方正仿宋_GBK" w:eastAsia="方正仿宋_GBK" w:cs="方正仿宋_GBK"/>
          <w:color w:val="000000" w:themeColor="text1"/>
          <w:sz w:val="32"/>
          <w:szCs w:val="32"/>
          <w:lang w:val="zh-CN"/>
          <w14:textFill>
            <w14:solidFill>
              <w14:schemeClr w14:val="tx1"/>
            </w14:solidFill>
          </w14:textFill>
        </w:rPr>
        <w:t>（一）数据抽检</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（1）按《重庆市数字化工程项目验收管理办法》进行验收。</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（2）以抽检的方式检查已完成的所有数据，包括录入准确率、目录数据库、图像文件及数据挂接的总体质量。</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（3）一个全宗的档案，数据验收时抽检的比率不得低于20%。</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（二）验收指标</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目录数据库与图像文件挂接错误，卷内目录不完全对应，或目录数据库、图像文件之一出现不完整、不清晰、有错误等质量问题时，抽检标记为"不合格"。</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（1）档案装订：检查所有档案的装订还原情况，差错率≤1‰。</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（2）扫描图像：漏扫率≤0.2‰。</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（3）图像质量：图像质量情况完好率100%。</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（4）格式封装：图像文件的命名差错率≤1‰。</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（5）著录：以案卷（文件）为单位，关键字段正确率100%，其余字段录入错误率≤5‰。</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（6）条目与图像挂接：挂接正确率100%。</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（三）验收审核</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（1）采购方对中标方数据进行验收。数据验收以分批次抽检及最终总验收方式进行。</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2）采购方在日常验收中检出的错误，中标方及时、无偿予以纠正并再提交采购方验收，同一批次档案在抽检时连续两次不合格，则该批次档案结算费用从总结算费用中扣除，且该批次档案必须保证最终整改合格。</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（3）全部档案验收"通过"的结论，必须经验收小组审核、签字后方有效。</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4）中标供应商在进场后10日内须完成本项目的前期做样，做样数量不少于100卷，并提交采购人验收，验收合格后签订正式合同并开始大批量实施。验收不合格则返回整改，若样品连续整改两次未通过验收，则视为投标人无履约能力，采购人有权取消其中标供应商资格，改由投标第二候选人承担。</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（5）如全部档案完成后不能通过验收的，则视为中标方违约，每整改一次扣除项目总结算费用的10%作为违约金，连续整改三次未通过验收的，招标方有权解除合同并拒绝支付相关费用。</w:t>
      </w:r>
    </w:p>
    <w:p>
      <w:pPr>
        <w:spacing w:line="520" w:lineRule="exact"/>
        <w:ind w:firstLine="640" w:firstLineChars="200"/>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（6）数据验收合格后，中标方派专业人员</w:t>
      </w:r>
      <w:r>
        <w:rPr>
          <w:rFonts w:hint="eastAsia" w:ascii="方正仿宋_GBK" w:hAnsi="方正仿宋_GBK" w:eastAsia="方正仿宋_GBK" w:cs="方正仿宋_GBK"/>
          <w:color w:val="000000" w:themeColor="text1"/>
          <w:sz w:val="32"/>
          <w:szCs w:val="32"/>
          <w14:textFill>
            <w14:solidFill>
              <w14:schemeClr w14:val="tx1"/>
            </w14:solidFill>
          </w14:textFill>
        </w:rPr>
        <w:t>将数据</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导入</w:t>
      </w:r>
      <w:r>
        <w:rPr>
          <w:rFonts w:hint="eastAsia" w:ascii="方正仿宋_GBK" w:hAnsi="方正仿宋_GBK" w:eastAsia="方正仿宋_GBK" w:cs="方正仿宋_GBK"/>
          <w:color w:val="000000" w:themeColor="text1"/>
          <w:sz w:val="32"/>
          <w:szCs w:val="32"/>
          <w14:textFill>
            <w14:solidFill>
              <w14:schemeClr w14:val="tx1"/>
            </w14:solidFill>
          </w14:textFill>
        </w:rPr>
        <w:t>本次采购的档案管理系统。数据能</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正常使用数据才算合格。档案扫描文件应提供JPEG和PDF（双层）格式。</w:t>
      </w:r>
    </w:p>
    <w:p>
      <w:pPr>
        <w:spacing w:line="520" w:lineRule="exact"/>
        <w:ind w:firstLine="640" w:firstLineChars="200"/>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t>（7）数据备份：成果备份要求，六套备份数据（</w:t>
      </w:r>
      <w:r>
        <w:rPr>
          <w:rFonts w:hint="eastAsia" w:ascii="方正仿宋_GBK" w:hAnsi="方正仿宋_GBK" w:eastAsia="方正仿宋_GBK" w:cs="方正仿宋_GBK"/>
          <w:color w:val="000000" w:themeColor="text1"/>
          <w:sz w:val="32"/>
          <w:szCs w:val="32"/>
          <w14:textFill>
            <w14:solidFill>
              <w14:schemeClr w14:val="tx1"/>
            </w14:solidFill>
          </w14:textFill>
        </w:rPr>
        <w:t>两</w:t>
      </w:r>
      <w:r>
        <w:rPr>
          <w:rFonts w:hint="eastAsia" w:ascii="方正仿宋_GBK" w:hAnsi="方正仿宋_GBK" w:eastAsia="方正仿宋_GBK" w:cs="方正仿宋_GBK"/>
          <w:color w:val="000000" w:themeColor="text1"/>
          <w:sz w:val="32"/>
          <w:szCs w:val="32"/>
          <w:lang w:val="zh-CN"/>
          <w14:textFill>
            <w14:solidFill>
              <w14:schemeClr w14:val="tx1"/>
            </w14:solidFill>
          </w14:textFill>
        </w:rPr>
        <w:t>套JPG格式移动硬盘，一套PDF格式硬盘），录入档案案卷、卷内条目数据库两套备份。 提交给采购方，著录条目和全文数据向采购方数据库迁移。备份数据也应进行检验。备份数据的检验的内容主要包括备份数据能否打开、数据信息是否完整、文件数量是否准确等。数据备份后应在相应的备份介质上做好标签，以便查找和管理。</w:t>
      </w:r>
    </w:p>
    <w:bookmarkEnd w:id="33"/>
    <w:p>
      <w:pPr>
        <w:pStyle w:val="3"/>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五、联系方式</w:t>
      </w:r>
      <w:bookmarkEnd w:id="9"/>
      <w:bookmarkEnd w:id="10"/>
      <w:bookmarkEnd w:id="11"/>
      <w:bookmarkEnd w:id="12"/>
      <w:bookmarkEnd w:id="13"/>
      <w:bookmarkEnd w:id="14"/>
      <w:bookmarkEnd w:id="15"/>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采购人：重庆市大渡口区医疗保障局</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林</w:t>
      </w:r>
      <w:r>
        <w:rPr>
          <w:rFonts w:hint="eastAsia" w:ascii="方正仿宋_GBK" w:hAnsi="方正仿宋_GBK" w:eastAsia="方正仿宋_GBK" w:cs="方正仿宋_GBK"/>
          <w:sz w:val="32"/>
          <w:szCs w:val="32"/>
        </w:rPr>
        <w:t>老师</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联系电话：68568533</w:t>
      </w:r>
    </w:p>
    <w:p>
      <w:pPr>
        <w:spacing w:line="52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地  址：重庆市大渡口区松青路8</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3楼</w:t>
      </w:r>
    </w:p>
    <w:bookmarkEnd w:id="16"/>
    <w:bookmarkEnd w:id="17"/>
    <w:bookmarkEnd w:id="18"/>
    <w:bookmarkEnd w:id="19"/>
    <w:bookmarkEnd w:id="20"/>
    <w:bookmarkEnd w:id="21"/>
    <w:bookmarkEnd w:id="22"/>
    <w:p>
      <w:pPr>
        <w:pStyle w:val="3"/>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六</w:t>
      </w:r>
      <w:r>
        <w:rPr>
          <w:rFonts w:hint="eastAsia" w:ascii="方正仿宋_GBK" w:hAnsi="方正仿宋_GBK" w:eastAsia="方正仿宋_GBK" w:cs="方正仿宋_GBK"/>
          <w:bCs/>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磋商程序及方法、评审标准、无效响应、采购中止</w:t>
      </w:r>
    </w:p>
    <w:p>
      <w:pPr>
        <w:pStyle w:val="4"/>
        <w:rPr>
          <w:rFonts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lang w:val="zh-CN"/>
          <w14:textFill>
            <w14:solidFill>
              <w14:schemeClr w14:val="tx1"/>
            </w14:solidFill>
          </w14:textFill>
        </w:rPr>
        <w:t>（</w:t>
      </w:r>
      <w:r>
        <w:rPr>
          <w:rFonts w:hint="eastAsia" w:ascii="方正仿宋_GBK" w:hAnsi="方正仿宋_GBK" w:eastAsia="方正仿宋_GBK" w:cs="方正仿宋_GBK"/>
          <w:color w:val="000000" w:themeColor="text1"/>
          <w:szCs w:val="32"/>
          <w14:textFill>
            <w14:solidFill>
              <w14:schemeClr w14:val="tx1"/>
            </w14:solidFill>
          </w14:textFill>
        </w:rPr>
        <w:t>一</w:t>
      </w:r>
      <w:r>
        <w:rPr>
          <w:rFonts w:hint="eastAsia" w:ascii="方正仿宋_GBK" w:hAnsi="方正仿宋_GBK" w:eastAsia="方正仿宋_GBK" w:cs="方正仿宋_GBK"/>
          <w:color w:val="000000" w:themeColor="text1"/>
          <w:szCs w:val="32"/>
          <w:lang w:val="zh-CN"/>
          <w14:textFill>
            <w14:solidFill>
              <w14:schemeClr w14:val="tx1"/>
            </w14:solidFill>
          </w14:textFill>
        </w:rPr>
        <w:t>）</w:t>
      </w:r>
      <w:r>
        <w:rPr>
          <w:rFonts w:hint="eastAsia" w:ascii="方正仿宋_GBK" w:hAnsi="方正仿宋_GBK" w:eastAsia="方正仿宋_GBK" w:cs="方正仿宋_GBK"/>
          <w:color w:val="000000" w:themeColor="text1"/>
          <w:szCs w:val="32"/>
          <w14:textFill>
            <w14:solidFill>
              <w14:schemeClr w14:val="tx1"/>
            </w14:solidFill>
          </w14:textFill>
        </w:rPr>
        <w:t>磋商程序及方法</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1.各供应商只有在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满足</w:t>
      </w:r>
      <w:r>
        <w:rPr>
          <w:rFonts w:hint="eastAsia" w:ascii="方正仿宋_GBK" w:hAnsi="方正仿宋_GBK" w:eastAsia="方正仿宋_GBK" w:cs="方正仿宋_GBK"/>
          <w:color w:val="000000" w:themeColor="text1"/>
          <w:sz w:val="32"/>
          <w:szCs w:val="32"/>
          <w14:textFill>
            <w14:solidFill>
              <w14:schemeClr w14:val="tx1"/>
            </w14:solidFill>
          </w14:textFill>
        </w:rPr>
        <w:t>资格条件的前提下，才能参与正式磋商。</w:t>
      </w:r>
    </w:p>
    <w:tbl>
      <w:tblPr>
        <w:tblStyle w:val="58"/>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90"/>
        <w:gridCol w:w="2415"/>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50" w:type="dxa"/>
            <w:vAlign w:val="center"/>
          </w:tcPr>
          <w:p>
            <w:pPr>
              <w:spacing w:line="520" w:lineRule="exact"/>
              <w:jc w:val="center"/>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序号</w:t>
            </w:r>
          </w:p>
        </w:tc>
        <w:tc>
          <w:tcPr>
            <w:tcW w:w="3705" w:type="dxa"/>
            <w:gridSpan w:val="2"/>
            <w:vAlign w:val="center"/>
          </w:tcPr>
          <w:p>
            <w:pPr>
              <w:spacing w:line="520" w:lineRule="exact"/>
              <w:jc w:val="center"/>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检查因素</w:t>
            </w:r>
          </w:p>
        </w:tc>
        <w:tc>
          <w:tcPr>
            <w:tcW w:w="4650" w:type="dxa"/>
            <w:vAlign w:val="center"/>
          </w:tcPr>
          <w:p>
            <w:pPr>
              <w:spacing w:line="520" w:lineRule="exact"/>
              <w:jc w:val="center"/>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750" w:type="dxa"/>
            <w:vMerge w:val="restart"/>
            <w:vAlign w:val="center"/>
          </w:tcPr>
          <w:p>
            <w:pPr>
              <w:spacing w:line="520" w:lineRule="exact"/>
              <w:jc w:val="center"/>
              <w:rPr>
                <w:rFonts w:hint="eastAsia" w:ascii="微软雅黑" w:hAnsi="微软雅黑" w:eastAsia="微软雅黑" w:cs="微软雅黑"/>
                <w:color w:val="000000" w:themeColor="text1"/>
                <w:kern w:val="0"/>
                <w:sz w:val="22"/>
                <w:szCs w:val="22"/>
                <w:lang w:val="zh-CN"/>
                <w14:textFill>
                  <w14:solidFill>
                    <w14:schemeClr w14:val="tx1"/>
                  </w14:solidFill>
                </w14:textFill>
              </w:rPr>
            </w:pPr>
            <w:r>
              <w:rPr>
                <w:rFonts w:hint="eastAsia" w:ascii="微软雅黑" w:hAnsi="微软雅黑" w:eastAsia="微软雅黑" w:cs="微软雅黑"/>
                <w:color w:val="000000" w:themeColor="text1"/>
                <w:kern w:val="0"/>
                <w:sz w:val="22"/>
                <w:szCs w:val="22"/>
                <w:lang w:val="zh-CN"/>
                <w14:textFill>
                  <w14:solidFill>
                    <w14:schemeClr w14:val="tx1"/>
                  </w14:solidFill>
                </w14:textFill>
              </w:rPr>
              <w:t>1</w:t>
            </w:r>
          </w:p>
        </w:tc>
        <w:tc>
          <w:tcPr>
            <w:tcW w:w="1290" w:type="dxa"/>
            <w:vMerge w:val="restart"/>
            <w:vAlign w:val="center"/>
          </w:tcPr>
          <w:p>
            <w:pPr>
              <w:spacing w:line="520" w:lineRule="exact"/>
              <w:jc w:val="center"/>
              <w:rPr>
                <w:rFonts w:hint="eastAsia" w:ascii="微软雅黑" w:hAnsi="微软雅黑" w:eastAsia="微软雅黑" w:cs="微软雅黑"/>
                <w:color w:val="000000" w:themeColor="text1"/>
                <w:kern w:val="0"/>
                <w:sz w:val="22"/>
                <w:szCs w:val="22"/>
                <w:lang w:val="zh-CN"/>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供应商</w:t>
            </w:r>
            <w:r>
              <w:rPr>
                <w:rFonts w:hint="eastAsia" w:ascii="微软雅黑" w:hAnsi="微软雅黑" w:eastAsia="微软雅黑" w:cs="微软雅黑"/>
                <w:color w:val="000000" w:themeColor="text1"/>
                <w:kern w:val="0"/>
                <w:sz w:val="22"/>
                <w:szCs w:val="22"/>
                <w:lang w:val="zh-CN"/>
                <w14:textFill>
                  <w14:solidFill>
                    <w14:schemeClr w14:val="tx1"/>
                  </w14:solidFill>
                </w14:textFill>
              </w:rPr>
              <w:t>应符合的基本资格条件</w:t>
            </w:r>
          </w:p>
        </w:tc>
        <w:tc>
          <w:tcPr>
            <w:tcW w:w="2415" w:type="dxa"/>
            <w:vAlign w:val="center"/>
          </w:tcPr>
          <w:p>
            <w:pPr>
              <w:spacing w:line="400" w:lineRule="exact"/>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（1）具有独立承担民事责任的能力</w:t>
            </w:r>
          </w:p>
        </w:tc>
        <w:tc>
          <w:tcPr>
            <w:tcW w:w="4650" w:type="dxa"/>
            <w:vAlign w:val="center"/>
          </w:tcPr>
          <w:p>
            <w:pPr>
              <w:spacing w:line="300" w:lineRule="exact"/>
              <w:jc w:val="left"/>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提供供应商法人营业执照（副本）、组织机构代码证复印件加盖公章；</w:t>
            </w:r>
          </w:p>
          <w:p>
            <w:pPr>
              <w:spacing w:line="300" w:lineRule="exact"/>
              <w:jc w:val="left"/>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50" w:type="dxa"/>
            <w:vMerge w:val="continue"/>
            <w:vAlign w:val="center"/>
          </w:tcPr>
          <w:p>
            <w:pPr>
              <w:spacing w:line="520" w:lineRule="exact"/>
              <w:jc w:val="center"/>
              <w:rPr>
                <w:rFonts w:hint="eastAsia" w:ascii="微软雅黑" w:hAnsi="微软雅黑" w:eastAsia="微软雅黑" w:cs="微软雅黑"/>
                <w:color w:val="000000" w:themeColor="text1"/>
                <w:kern w:val="0"/>
                <w:sz w:val="22"/>
                <w:szCs w:val="22"/>
                <w:lang w:val="zh-CN"/>
                <w14:textFill>
                  <w14:solidFill>
                    <w14:schemeClr w14:val="tx1"/>
                  </w14:solidFill>
                </w14:textFill>
              </w:rPr>
            </w:pPr>
          </w:p>
        </w:tc>
        <w:tc>
          <w:tcPr>
            <w:tcW w:w="1290" w:type="dxa"/>
            <w:vMerge w:val="continue"/>
            <w:vAlign w:val="center"/>
          </w:tcPr>
          <w:p>
            <w:pPr>
              <w:spacing w:line="520" w:lineRule="exact"/>
              <w:ind w:firstLine="440" w:firstLineChars="200"/>
              <w:jc w:val="left"/>
              <w:rPr>
                <w:rFonts w:hint="eastAsia" w:ascii="微软雅黑" w:hAnsi="微软雅黑" w:eastAsia="微软雅黑" w:cs="微软雅黑"/>
                <w:color w:val="000000" w:themeColor="text1"/>
                <w:kern w:val="0"/>
                <w:sz w:val="22"/>
                <w:szCs w:val="22"/>
                <w:lang w:val="zh-CN"/>
                <w14:textFill>
                  <w14:solidFill>
                    <w14:schemeClr w14:val="tx1"/>
                  </w14:solidFill>
                </w14:textFill>
              </w:rPr>
            </w:pPr>
          </w:p>
        </w:tc>
        <w:tc>
          <w:tcPr>
            <w:tcW w:w="2415" w:type="dxa"/>
            <w:vAlign w:val="center"/>
          </w:tcPr>
          <w:p>
            <w:pPr>
              <w:spacing w:line="400" w:lineRule="exact"/>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lang w:val="zh-CN"/>
                <w14:textFill>
                  <w14:solidFill>
                    <w14:schemeClr w14:val="tx1"/>
                  </w14:solidFill>
                </w14:textFill>
              </w:rPr>
              <w:t>（2）</w:t>
            </w:r>
            <w:r>
              <w:rPr>
                <w:rFonts w:hint="eastAsia" w:ascii="微软雅黑" w:hAnsi="微软雅黑" w:eastAsia="微软雅黑" w:cs="微软雅黑"/>
                <w:color w:val="000000" w:themeColor="text1"/>
                <w:kern w:val="0"/>
                <w:sz w:val="22"/>
                <w:szCs w:val="22"/>
                <w14:textFill>
                  <w14:solidFill>
                    <w14:schemeClr w14:val="tx1"/>
                  </w14:solidFill>
                </w14:textFill>
              </w:rPr>
              <w:t>具有良好的商业信誉和健全的财务会计制度</w:t>
            </w:r>
          </w:p>
        </w:tc>
        <w:tc>
          <w:tcPr>
            <w:tcW w:w="4650" w:type="dxa"/>
            <w:vMerge w:val="restart"/>
            <w:vAlign w:val="center"/>
          </w:tcPr>
          <w:p>
            <w:pPr>
              <w:spacing w:line="400" w:lineRule="exact"/>
              <w:jc w:val="left"/>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供应商提供书面声明（见格式文件）；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50" w:type="dxa"/>
            <w:vMerge w:val="continue"/>
            <w:vAlign w:val="center"/>
          </w:tcPr>
          <w:p>
            <w:pPr>
              <w:spacing w:line="520" w:lineRule="exact"/>
              <w:jc w:val="center"/>
              <w:rPr>
                <w:rFonts w:hint="eastAsia" w:ascii="微软雅黑" w:hAnsi="微软雅黑" w:eastAsia="微软雅黑" w:cs="微软雅黑"/>
                <w:color w:val="000000" w:themeColor="text1"/>
                <w:kern w:val="0"/>
                <w:sz w:val="22"/>
                <w:szCs w:val="22"/>
                <w:lang w:val="zh-CN"/>
                <w14:textFill>
                  <w14:solidFill>
                    <w14:schemeClr w14:val="tx1"/>
                  </w14:solidFill>
                </w14:textFill>
              </w:rPr>
            </w:pPr>
          </w:p>
        </w:tc>
        <w:tc>
          <w:tcPr>
            <w:tcW w:w="1290" w:type="dxa"/>
            <w:vMerge w:val="continue"/>
            <w:vAlign w:val="center"/>
          </w:tcPr>
          <w:p>
            <w:pPr>
              <w:spacing w:line="520" w:lineRule="exact"/>
              <w:ind w:firstLine="440" w:firstLineChars="200"/>
              <w:jc w:val="left"/>
              <w:rPr>
                <w:rFonts w:hint="eastAsia" w:ascii="微软雅黑" w:hAnsi="微软雅黑" w:eastAsia="微软雅黑" w:cs="微软雅黑"/>
                <w:color w:val="000000" w:themeColor="text1"/>
                <w:kern w:val="0"/>
                <w:sz w:val="22"/>
                <w:szCs w:val="22"/>
                <w:lang w:val="zh-CN"/>
                <w14:textFill>
                  <w14:solidFill>
                    <w14:schemeClr w14:val="tx1"/>
                  </w14:solidFill>
                </w14:textFill>
              </w:rPr>
            </w:pPr>
          </w:p>
        </w:tc>
        <w:tc>
          <w:tcPr>
            <w:tcW w:w="2415" w:type="dxa"/>
            <w:vAlign w:val="center"/>
          </w:tcPr>
          <w:p>
            <w:pPr>
              <w:spacing w:line="400" w:lineRule="exact"/>
              <w:rPr>
                <w:rFonts w:hint="eastAsia" w:ascii="微软雅黑" w:hAnsi="微软雅黑" w:eastAsia="微软雅黑" w:cs="微软雅黑"/>
                <w:color w:val="000000" w:themeColor="text1"/>
                <w:kern w:val="0"/>
                <w:sz w:val="22"/>
                <w:szCs w:val="22"/>
                <w:lang w:val="zh-CN"/>
                <w14:textFill>
                  <w14:solidFill>
                    <w14:schemeClr w14:val="tx1"/>
                  </w14:solidFill>
                </w14:textFill>
              </w:rPr>
            </w:pPr>
            <w:r>
              <w:rPr>
                <w:rFonts w:hint="eastAsia" w:ascii="微软雅黑" w:hAnsi="微软雅黑" w:eastAsia="微软雅黑" w:cs="微软雅黑"/>
                <w:color w:val="000000" w:themeColor="text1"/>
                <w:kern w:val="0"/>
                <w:sz w:val="22"/>
                <w:szCs w:val="22"/>
                <w:lang w:val="zh-CN"/>
                <w14:textFill>
                  <w14:solidFill>
                    <w14:schemeClr w14:val="tx1"/>
                  </w14:solidFill>
                </w14:textFill>
              </w:rPr>
              <w:t>（</w:t>
            </w:r>
            <w:r>
              <w:rPr>
                <w:rFonts w:hint="eastAsia" w:ascii="微软雅黑" w:hAnsi="微软雅黑" w:eastAsia="微软雅黑" w:cs="微软雅黑"/>
                <w:color w:val="000000" w:themeColor="text1"/>
                <w:kern w:val="0"/>
                <w:sz w:val="22"/>
                <w:szCs w:val="22"/>
                <w14:textFill>
                  <w14:solidFill>
                    <w14:schemeClr w14:val="tx1"/>
                  </w14:solidFill>
                </w14:textFill>
              </w:rPr>
              <w:t>3</w:t>
            </w:r>
            <w:r>
              <w:rPr>
                <w:rFonts w:hint="eastAsia" w:ascii="微软雅黑" w:hAnsi="微软雅黑" w:eastAsia="微软雅黑" w:cs="微软雅黑"/>
                <w:color w:val="000000" w:themeColor="text1"/>
                <w:kern w:val="0"/>
                <w:sz w:val="22"/>
                <w:szCs w:val="22"/>
                <w:lang w:val="zh-CN"/>
                <w14:textFill>
                  <w14:solidFill>
                    <w14:schemeClr w14:val="tx1"/>
                  </w14:solidFill>
                </w14:textFill>
              </w:rPr>
              <w:t>）有依法缴纳税收和社会保障金的良好记录</w:t>
            </w:r>
          </w:p>
        </w:tc>
        <w:tc>
          <w:tcPr>
            <w:tcW w:w="4650" w:type="dxa"/>
            <w:vMerge w:val="continue"/>
            <w:vAlign w:val="center"/>
          </w:tcPr>
          <w:p>
            <w:pPr>
              <w:spacing w:line="300" w:lineRule="exact"/>
              <w:jc w:val="left"/>
              <w:rPr>
                <w:rFonts w:hint="eastAsia" w:ascii="微软雅黑" w:hAnsi="微软雅黑" w:eastAsia="微软雅黑" w:cs="微软雅黑"/>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750" w:type="dxa"/>
            <w:vMerge w:val="continue"/>
            <w:vAlign w:val="center"/>
          </w:tcPr>
          <w:p>
            <w:pPr>
              <w:spacing w:line="520" w:lineRule="exact"/>
              <w:jc w:val="center"/>
              <w:rPr>
                <w:rFonts w:hint="eastAsia" w:ascii="微软雅黑" w:hAnsi="微软雅黑" w:eastAsia="微软雅黑" w:cs="微软雅黑"/>
                <w:color w:val="000000" w:themeColor="text1"/>
                <w:kern w:val="0"/>
                <w:sz w:val="22"/>
                <w:szCs w:val="22"/>
                <w:lang w:val="zh-CN"/>
                <w14:textFill>
                  <w14:solidFill>
                    <w14:schemeClr w14:val="tx1"/>
                  </w14:solidFill>
                </w14:textFill>
              </w:rPr>
            </w:pPr>
          </w:p>
        </w:tc>
        <w:tc>
          <w:tcPr>
            <w:tcW w:w="1290" w:type="dxa"/>
            <w:vMerge w:val="continue"/>
            <w:vAlign w:val="center"/>
          </w:tcPr>
          <w:p>
            <w:pPr>
              <w:spacing w:line="520" w:lineRule="exact"/>
              <w:ind w:firstLine="440" w:firstLineChars="200"/>
              <w:jc w:val="left"/>
              <w:rPr>
                <w:rFonts w:hint="eastAsia" w:ascii="微软雅黑" w:hAnsi="微软雅黑" w:eastAsia="微软雅黑" w:cs="微软雅黑"/>
                <w:color w:val="000000" w:themeColor="text1"/>
                <w:kern w:val="0"/>
                <w:sz w:val="22"/>
                <w:szCs w:val="22"/>
                <w:lang w:val="zh-CN"/>
                <w14:textFill>
                  <w14:solidFill>
                    <w14:schemeClr w14:val="tx1"/>
                  </w14:solidFill>
                </w14:textFill>
              </w:rPr>
            </w:pPr>
          </w:p>
        </w:tc>
        <w:tc>
          <w:tcPr>
            <w:tcW w:w="2415" w:type="dxa"/>
            <w:vAlign w:val="center"/>
          </w:tcPr>
          <w:p>
            <w:pPr>
              <w:spacing w:line="400" w:lineRule="exact"/>
              <w:rPr>
                <w:rFonts w:hint="eastAsia" w:ascii="微软雅黑" w:hAnsi="微软雅黑" w:eastAsia="微软雅黑" w:cs="微软雅黑"/>
                <w:color w:val="000000" w:themeColor="text1"/>
                <w:kern w:val="0"/>
                <w:sz w:val="22"/>
                <w:szCs w:val="22"/>
                <w:lang w:val="zh-CN"/>
                <w14:textFill>
                  <w14:solidFill>
                    <w14:schemeClr w14:val="tx1"/>
                  </w14:solidFill>
                </w14:textFill>
              </w:rPr>
            </w:pPr>
            <w:r>
              <w:rPr>
                <w:rFonts w:hint="eastAsia" w:ascii="微软雅黑" w:hAnsi="微软雅黑" w:eastAsia="微软雅黑" w:cs="微软雅黑"/>
                <w:color w:val="000000" w:themeColor="text1"/>
                <w:kern w:val="0"/>
                <w:sz w:val="22"/>
                <w:szCs w:val="22"/>
                <w:lang w:val="zh-CN"/>
                <w14:textFill>
                  <w14:solidFill>
                    <w14:schemeClr w14:val="tx1"/>
                  </w14:solidFill>
                </w14:textFill>
              </w:rPr>
              <w:t>（</w:t>
            </w:r>
            <w:r>
              <w:rPr>
                <w:rFonts w:hint="eastAsia" w:ascii="微软雅黑" w:hAnsi="微软雅黑" w:eastAsia="微软雅黑" w:cs="微软雅黑"/>
                <w:color w:val="000000" w:themeColor="text1"/>
                <w:kern w:val="0"/>
                <w:sz w:val="22"/>
                <w:szCs w:val="22"/>
                <w14:textFill>
                  <w14:solidFill>
                    <w14:schemeClr w14:val="tx1"/>
                  </w14:solidFill>
                </w14:textFill>
              </w:rPr>
              <w:t>4</w:t>
            </w:r>
            <w:r>
              <w:rPr>
                <w:rFonts w:hint="eastAsia" w:ascii="微软雅黑" w:hAnsi="微软雅黑" w:eastAsia="微软雅黑" w:cs="微软雅黑"/>
                <w:color w:val="000000" w:themeColor="text1"/>
                <w:kern w:val="0"/>
                <w:sz w:val="22"/>
                <w:szCs w:val="22"/>
                <w:lang w:val="zh-CN"/>
                <w14:textFill>
                  <w14:solidFill>
                    <w14:schemeClr w14:val="tx1"/>
                  </w14:solidFill>
                </w14:textFill>
              </w:rPr>
              <w:t>）具有履行合同所必需的设备和专业技术能力</w:t>
            </w:r>
          </w:p>
        </w:tc>
        <w:tc>
          <w:tcPr>
            <w:tcW w:w="4650" w:type="dxa"/>
            <w:vMerge w:val="continue"/>
            <w:vAlign w:val="center"/>
          </w:tcPr>
          <w:p>
            <w:pPr>
              <w:spacing w:line="400" w:lineRule="exact"/>
              <w:jc w:val="left"/>
              <w:rPr>
                <w:rFonts w:hint="eastAsia" w:ascii="微软雅黑" w:hAnsi="微软雅黑" w:eastAsia="微软雅黑" w:cs="微软雅黑"/>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50" w:type="dxa"/>
            <w:vMerge w:val="continue"/>
            <w:vAlign w:val="center"/>
          </w:tcPr>
          <w:p>
            <w:pPr>
              <w:spacing w:line="520" w:lineRule="exact"/>
              <w:jc w:val="center"/>
              <w:rPr>
                <w:rFonts w:hint="eastAsia" w:ascii="微软雅黑" w:hAnsi="微软雅黑" w:eastAsia="微软雅黑" w:cs="微软雅黑"/>
                <w:color w:val="000000" w:themeColor="text1"/>
                <w:kern w:val="0"/>
                <w:sz w:val="22"/>
                <w:szCs w:val="22"/>
                <w:lang w:val="zh-CN"/>
                <w14:textFill>
                  <w14:solidFill>
                    <w14:schemeClr w14:val="tx1"/>
                  </w14:solidFill>
                </w14:textFill>
              </w:rPr>
            </w:pPr>
          </w:p>
        </w:tc>
        <w:tc>
          <w:tcPr>
            <w:tcW w:w="1290" w:type="dxa"/>
            <w:vMerge w:val="continue"/>
            <w:vAlign w:val="center"/>
          </w:tcPr>
          <w:p>
            <w:pPr>
              <w:spacing w:line="520" w:lineRule="exact"/>
              <w:ind w:firstLine="440" w:firstLineChars="200"/>
              <w:jc w:val="left"/>
              <w:rPr>
                <w:rFonts w:hint="eastAsia" w:ascii="微软雅黑" w:hAnsi="微软雅黑" w:eastAsia="微软雅黑" w:cs="微软雅黑"/>
                <w:color w:val="000000" w:themeColor="text1"/>
                <w:kern w:val="0"/>
                <w:sz w:val="22"/>
                <w:szCs w:val="22"/>
                <w:lang w:val="zh-CN"/>
                <w14:textFill>
                  <w14:solidFill>
                    <w14:schemeClr w14:val="tx1"/>
                  </w14:solidFill>
                </w14:textFill>
              </w:rPr>
            </w:pPr>
          </w:p>
        </w:tc>
        <w:tc>
          <w:tcPr>
            <w:tcW w:w="2415" w:type="dxa"/>
            <w:vAlign w:val="center"/>
          </w:tcPr>
          <w:p>
            <w:pPr>
              <w:spacing w:line="400" w:lineRule="exact"/>
              <w:rPr>
                <w:rFonts w:hint="eastAsia" w:ascii="微软雅黑" w:hAnsi="微软雅黑" w:eastAsia="微软雅黑" w:cs="微软雅黑"/>
                <w:color w:val="000000" w:themeColor="text1"/>
                <w:kern w:val="0"/>
                <w:sz w:val="22"/>
                <w:szCs w:val="22"/>
                <w:lang w:val="zh-CN"/>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（5）参加政府采购活动前3年内，在经营活动中没有重大违法记录</w:t>
            </w:r>
          </w:p>
        </w:tc>
        <w:tc>
          <w:tcPr>
            <w:tcW w:w="4650" w:type="dxa"/>
            <w:vMerge w:val="continue"/>
            <w:vAlign w:val="center"/>
          </w:tcPr>
          <w:p>
            <w:pPr>
              <w:spacing w:line="400" w:lineRule="exact"/>
              <w:jc w:val="left"/>
              <w:rPr>
                <w:rFonts w:hint="eastAsia" w:ascii="微软雅黑" w:hAnsi="微软雅黑" w:eastAsia="微软雅黑" w:cs="微软雅黑"/>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50" w:type="dxa"/>
            <w:vMerge w:val="continue"/>
            <w:vAlign w:val="center"/>
          </w:tcPr>
          <w:p>
            <w:pPr>
              <w:spacing w:line="520" w:lineRule="exact"/>
              <w:jc w:val="center"/>
              <w:rPr>
                <w:rFonts w:hint="eastAsia" w:ascii="微软雅黑" w:hAnsi="微软雅黑" w:eastAsia="微软雅黑" w:cs="微软雅黑"/>
                <w:color w:val="000000" w:themeColor="text1"/>
                <w:kern w:val="0"/>
                <w:sz w:val="22"/>
                <w:szCs w:val="22"/>
                <w:lang w:val="zh-CN"/>
                <w14:textFill>
                  <w14:solidFill>
                    <w14:schemeClr w14:val="tx1"/>
                  </w14:solidFill>
                </w14:textFill>
              </w:rPr>
            </w:pPr>
          </w:p>
        </w:tc>
        <w:tc>
          <w:tcPr>
            <w:tcW w:w="1290" w:type="dxa"/>
            <w:vMerge w:val="continue"/>
            <w:vAlign w:val="center"/>
          </w:tcPr>
          <w:p>
            <w:pPr>
              <w:spacing w:line="520" w:lineRule="exact"/>
              <w:ind w:firstLine="440" w:firstLineChars="200"/>
              <w:jc w:val="left"/>
              <w:rPr>
                <w:rFonts w:hint="eastAsia" w:ascii="微软雅黑" w:hAnsi="微软雅黑" w:eastAsia="微软雅黑" w:cs="微软雅黑"/>
                <w:color w:val="000000" w:themeColor="text1"/>
                <w:kern w:val="0"/>
                <w:sz w:val="22"/>
                <w:szCs w:val="22"/>
                <w:lang w:val="zh-CN"/>
                <w14:textFill>
                  <w14:solidFill>
                    <w14:schemeClr w14:val="tx1"/>
                  </w14:solidFill>
                </w14:textFill>
              </w:rPr>
            </w:pPr>
          </w:p>
        </w:tc>
        <w:tc>
          <w:tcPr>
            <w:tcW w:w="2415" w:type="dxa"/>
            <w:vAlign w:val="center"/>
          </w:tcPr>
          <w:p>
            <w:pPr>
              <w:spacing w:line="400" w:lineRule="exact"/>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（6）法律、行政法规规定的其他条件</w:t>
            </w:r>
          </w:p>
        </w:tc>
        <w:tc>
          <w:tcPr>
            <w:tcW w:w="4650" w:type="dxa"/>
            <w:vAlign w:val="center"/>
          </w:tcPr>
          <w:p>
            <w:pPr>
              <w:spacing w:line="400" w:lineRule="exact"/>
              <w:jc w:val="left"/>
              <w:rPr>
                <w:rFonts w:hint="eastAsia" w:ascii="微软雅黑" w:hAnsi="微软雅黑" w:eastAsia="微软雅黑" w:cs="微软雅黑"/>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50" w:type="dxa"/>
            <w:vAlign w:val="center"/>
          </w:tcPr>
          <w:p>
            <w:pPr>
              <w:spacing w:line="520" w:lineRule="exact"/>
              <w:jc w:val="center"/>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2</w:t>
            </w:r>
          </w:p>
        </w:tc>
        <w:tc>
          <w:tcPr>
            <w:tcW w:w="1290" w:type="dxa"/>
            <w:vAlign w:val="center"/>
          </w:tcPr>
          <w:p>
            <w:pPr>
              <w:spacing w:line="400" w:lineRule="exact"/>
              <w:jc w:val="center"/>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特定资格条件</w:t>
            </w:r>
          </w:p>
        </w:tc>
        <w:tc>
          <w:tcPr>
            <w:tcW w:w="2415" w:type="dxa"/>
            <w:vAlign w:val="center"/>
          </w:tcPr>
          <w:p>
            <w:pPr>
              <w:spacing w:line="400" w:lineRule="exact"/>
              <w:jc w:val="center"/>
              <w:rPr>
                <w:rFonts w:hint="eastAsia" w:ascii="微软雅黑" w:hAnsi="微软雅黑" w:eastAsia="微软雅黑" w:cs="微软雅黑"/>
                <w:color w:val="000000" w:themeColor="text1"/>
                <w:kern w:val="0"/>
                <w:sz w:val="22"/>
                <w:szCs w:val="22"/>
                <w14:textFill>
                  <w14:solidFill>
                    <w14:schemeClr w14:val="tx1"/>
                  </w14:solidFill>
                </w14:textFill>
              </w:rPr>
            </w:pPr>
            <w:bookmarkStart w:id="34" w:name="_Hlk66095571"/>
            <w:r>
              <w:rPr>
                <w:rFonts w:hint="eastAsia" w:ascii="微软雅黑" w:hAnsi="微软雅黑" w:eastAsia="微软雅黑" w:cs="微软雅黑"/>
                <w:color w:val="000000" w:themeColor="text1"/>
                <w:kern w:val="0"/>
                <w:sz w:val="22"/>
                <w:szCs w:val="22"/>
                <w14:textFill>
                  <w14:solidFill>
                    <w14:schemeClr w14:val="tx1"/>
                  </w14:solidFill>
                </w14:textFill>
              </w:rPr>
              <w:t>投标人具有省级或以上国家保密局颁发的《国家秘密载体印制资质证书》，资质级别为乙级及以上。</w:t>
            </w:r>
          </w:p>
        </w:tc>
        <w:tc>
          <w:tcPr>
            <w:tcW w:w="4650" w:type="dxa"/>
            <w:vAlign w:val="center"/>
          </w:tcPr>
          <w:p>
            <w:pPr>
              <w:spacing w:line="400" w:lineRule="exact"/>
              <w:jc w:val="left"/>
              <w:rPr>
                <w:rFonts w:hint="eastAsia" w:ascii="微软雅黑" w:hAnsi="微软雅黑" w:eastAsia="微软雅黑" w:cs="微软雅黑"/>
                <w:color w:val="000000" w:themeColor="text1"/>
                <w:kern w:val="0"/>
                <w:sz w:val="22"/>
                <w:szCs w:val="22"/>
                <w14:textFill>
                  <w14:solidFill>
                    <w14:schemeClr w14:val="tx1"/>
                  </w14:solidFill>
                </w14:textFill>
              </w:rPr>
            </w:pPr>
            <w:r>
              <w:rPr>
                <w:rFonts w:hint="eastAsia" w:ascii="微软雅黑" w:hAnsi="微软雅黑" w:eastAsia="微软雅黑" w:cs="微软雅黑"/>
                <w:color w:val="000000" w:themeColor="text1"/>
                <w:kern w:val="0"/>
                <w:sz w:val="22"/>
                <w:szCs w:val="22"/>
                <w14:textFill>
                  <w14:solidFill>
                    <w14:schemeClr w14:val="tx1"/>
                  </w14:solidFill>
                </w14:textFill>
              </w:rPr>
              <w:t>提供《国家秘密载体印制资质证书》加盖供应商公章；</w:t>
            </w:r>
            <w:bookmarkEnd w:id="34"/>
          </w:p>
        </w:tc>
      </w:tr>
    </w:tbl>
    <w:p>
      <w:pPr>
        <w:spacing w:line="600" w:lineRule="exact"/>
        <w:ind w:firstLine="640" w:firstLineChars="200"/>
        <w:rPr>
          <w:rFonts w:eastAsia="方正仿宋_GBK"/>
          <w:color w:val="000000" w:themeColor="text1"/>
          <w:sz w:val="32"/>
          <w:szCs w:val="32"/>
          <w14:textFill>
            <w14:solidFill>
              <w14:schemeClr w14:val="tx1"/>
            </w14:solidFill>
          </w14:textFill>
        </w:rPr>
      </w:pP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磋商小组采用综合评分法对提交报价的供应商的响应文件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磋商小组各成员独立对每个实质性响应文件进行评价、打分，然后汇总每个供应商每项评分因素的得分，得分最高的供应商为成交供应商。若供应商的评审得分相同的，按照报价由低到高的顺序确定。评审得分且报价相同的，按照服务方案优劣顺序确定。未入围的和被废标的报名供应商不参与评审。</w:t>
      </w:r>
    </w:p>
    <w:p>
      <w:pPr>
        <w:rPr>
          <w:rFonts w:ascii="方正仿宋_GBK" w:hAnsi="方正仿宋_GBK" w:eastAsia="方正仿宋_GBK" w:cs="方正仿宋_GBK"/>
          <w:color w:val="000000" w:themeColor="text1"/>
          <w:sz w:val="32"/>
          <w:szCs w:val="32"/>
          <w:lang w:val="zh-CN"/>
          <w14:textFill>
            <w14:solidFill>
              <w14:schemeClr w14:val="tx1"/>
            </w14:solidFill>
          </w14:textFill>
        </w:rPr>
      </w:pPr>
      <w:r>
        <w:rPr>
          <w:rFonts w:hint="eastAsia" w:ascii="方正仿宋_GBK" w:hAnsi="方正仿宋_GBK" w:eastAsia="方正仿宋_GBK" w:cs="方正仿宋_GBK"/>
          <w:color w:val="000000" w:themeColor="text1"/>
          <w:sz w:val="32"/>
          <w:szCs w:val="32"/>
          <w:lang w:val="zh-CN"/>
          <w14:textFill>
            <w14:solidFill>
              <w14:schemeClr w14:val="tx1"/>
            </w14:solidFill>
          </w14:textFill>
        </w:rPr>
        <w:br w:type="page"/>
      </w:r>
    </w:p>
    <w:p>
      <w:pPr>
        <w:pStyle w:val="4"/>
        <w:rPr>
          <w:color w:val="000000" w:themeColor="text1"/>
          <w:lang w:val="zh-CN"/>
          <w14:textFill>
            <w14:solidFill>
              <w14:schemeClr w14:val="tx1"/>
            </w14:solidFill>
          </w14:textFill>
        </w:rPr>
      </w:pPr>
      <w:r>
        <w:rPr>
          <w:color w:val="000000" w:themeColor="text1"/>
          <w:lang w:val="zh-CN"/>
          <w14:textFill>
            <w14:solidFill>
              <w14:schemeClr w14:val="tx1"/>
            </w14:solidFill>
          </w14:textFill>
        </w:rPr>
        <w:t>（</w:t>
      </w:r>
      <w:r>
        <w:rPr>
          <w:color w:val="000000" w:themeColor="text1"/>
          <w14:textFill>
            <w14:solidFill>
              <w14:schemeClr w14:val="tx1"/>
            </w14:solidFill>
          </w14:textFill>
        </w:rPr>
        <w:t>二</w:t>
      </w:r>
      <w:r>
        <w:rPr>
          <w:color w:val="000000" w:themeColor="text1"/>
          <w:lang w:val="zh-CN"/>
          <w14:textFill>
            <w14:solidFill>
              <w14:schemeClr w14:val="tx1"/>
            </w14:solidFill>
          </w14:textFill>
        </w:rPr>
        <w:t>）评审标准</w:t>
      </w:r>
    </w:p>
    <w:p>
      <w:pPr>
        <w:spacing w:line="312" w:lineRule="auto"/>
        <w:jc w:val="center"/>
        <w:rPr>
          <w:rFonts w:ascii="方正黑体_GBK" w:hAnsi="方正黑体_GBK" w:eastAsia="方正黑体_GBK" w:cs="方正黑体_GBK"/>
          <w:b/>
          <w:bCs/>
          <w:color w:val="000000" w:themeColor="text1"/>
          <w:szCs w:val="28"/>
          <w14:textFill>
            <w14:solidFill>
              <w14:schemeClr w14:val="tx1"/>
            </w14:solidFill>
          </w14:textFill>
        </w:rPr>
      </w:pPr>
      <w:r>
        <w:rPr>
          <w:rFonts w:hint="eastAsia" w:ascii="方正黑体_GBK" w:hAnsi="方正黑体_GBK" w:eastAsia="方正黑体_GBK" w:cs="方正黑体_GBK"/>
          <w:b/>
          <w:bCs/>
          <w:color w:val="000000" w:themeColor="text1"/>
          <w:szCs w:val="28"/>
          <w14:textFill>
            <w14:solidFill>
              <w14:schemeClr w14:val="tx1"/>
            </w14:solidFill>
          </w14:textFill>
        </w:rPr>
        <w:t>评审标准</w:t>
      </w:r>
    </w:p>
    <w:tbl>
      <w:tblPr>
        <w:tblStyle w:val="58"/>
        <w:tblpPr w:leftFromText="180" w:rightFromText="180" w:vertAnchor="text" w:horzAnchor="page" w:tblpX="1175" w:tblpY="399"/>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94"/>
        <w:gridCol w:w="1100"/>
        <w:gridCol w:w="1121"/>
        <w:gridCol w:w="482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0" w:hRule="atLeast"/>
        </w:trPr>
        <w:tc>
          <w:tcPr>
            <w:tcW w:w="494" w:type="dxa"/>
            <w:noWrap w:val="0"/>
            <w:vAlign w:val="center"/>
          </w:tcPr>
          <w:p>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序号</w:t>
            </w:r>
          </w:p>
        </w:tc>
        <w:tc>
          <w:tcPr>
            <w:tcW w:w="1100" w:type="dxa"/>
            <w:noWrap w:val="0"/>
            <w:vAlign w:val="center"/>
          </w:tcPr>
          <w:p>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评分因素及权值</w:t>
            </w:r>
          </w:p>
        </w:tc>
        <w:tc>
          <w:tcPr>
            <w:tcW w:w="1121" w:type="dxa"/>
            <w:noWrap w:val="0"/>
            <w:vAlign w:val="center"/>
          </w:tcPr>
          <w:p>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分值</w:t>
            </w:r>
          </w:p>
        </w:tc>
        <w:tc>
          <w:tcPr>
            <w:tcW w:w="4820" w:type="dxa"/>
            <w:noWrap w:val="0"/>
            <w:vAlign w:val="center"/>
          </w:tcPr>
          <w:p>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评分标准</w:t>
            </w:r>
          </w:p>
        </w:tc>
        <w:tc>
          <w:tcPr>
            <w:tcW w:w="2145" w:type="dxa"/>
            <w:noWrap w:val="0"/>
            <w:vAlign w:val="center"/>
          </w:tcPr>
          <w:p>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8" w:hRule="atLeast"/>
        </w:trPr>
        <w:tc>
          <w:tcPr>
            <w:tcW w:w="494" w:type="dxa"/>
            <w:noWrap w:val="0"/>
            <w:vAlign w:val="center"/>
          </w:tcPr>
          <w:p>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1</w:t>
            </w:r>
          </w:p>
        </w:tc>
        <w:tc>
          <w:tcPr>
            <w:tcW w:w="110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投标报价</w:t>
            </w:r>
          </w:p>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（20%）</w:t>
            </w:r>
          </w:p>
        </w:tc>
        <w:tc>
          <w:tcPr>
            <w:tcW w:w="1121"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投标报价（20分）</w:t>
            </w: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kern w:val="0"/>
                <w:sz w:val="24"/>
                <w:szCs w:val="24"/>
              </w:rPr>
              <w:t>有效的投标报价中的最低价为评标基准价，按照下列公式计算每个</w:t>
            </w:r>
            <w:r>
              <w:rPr>
                <w:rFonts w:hint="eastAsia" w:ascii="微软雅黑" w:hAnsi="微软雅黑" w:eastAsia="微软雅黑" w:cs="微软雅黑"/>
                <w:color w:val="000000"/>
                <w:kern w:val="0"/>
                <w:sz w:val="24"/>
                <w:szCs w:val="24"/>
                <w:lang w:eastAsia="zh-CN"/>
              </w:rPr>
              <w:t>供应商</w:t>
            </w:r>
            <w:r>
              <w:rPr>
                <w:rFonts w:hint="eastAsia" w:ascii="微软雅黑" w:hAnsi="微软雅黑" w:eastAsia="微软雅黑" w:cs="微软雅黑"/>
                <w:color w:val="000000"/>
                <w:kern w:val="0"/>
                <w:sz w:val="24"/>
                <w:szCs w:val="24"/>
              </w:rPr>
              <w:t>的投标价格得分。投标报价得分＝（评标基准价/投标报价）×价格权重×100。</w:t>
            </w:r>
          </w:p>
        </w:tc>
        <w:tc>
          <w:tcPr>
            <w:tcW w:w="2145"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对小微企业的价格用扣除后的价格参与评审，详见“注：关于小微企业报价扣除比例说明”。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3" w:hRule="atLeast"/>
        </w:trPr>
        <w:tc>
          <w:tcPr>
            <w:tcW w:w="494" w:type="dxa"/>
            <w:vMerge w:val="restart"/>
            <w:noWrap w:val="0"/>
            <w:vAlign w:val="center"/>
          </w:tcPr>
          <w:p>
            <w:pPr>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2</w:t>
            </w:r>
          </w:p>
        </w:tc>
        <w:tc>
          <w:tcPr>
            <w:tcW w:w="1100" w:type="dxa"/>
            <w:vMerge w:val="restart"/>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服务部分（5</w:t>
            </w:r>
            <w:r>
              <w:rPr>
                <w:rFonts w:hint="eastAsia" w:ascii="微软雅黑" w:hAnsi="微软雅黑" w:eastAsia="微软雅黑" w:cs="微软雅黑"/>
                <w:color w:val="000000"/>
                <w:sz w:val="24"/>
                <w:szCs w:val="24"/>
                <w:lang w:val="en-US" w:eastAsia="zh-CN"/>
              </w:rPr>
              <w:t>5</w:t>
            </w:r>
            <w:r>
              <w:rPr>
                <w:rFonts w:hint="eastAsia" w:ascii="微软雅黑" w:hAnsi="微软雅黑" w:eastAsia="微软雅黑" w:cs="微软雅黑"/>
                <w:color w:val="000000"/>
                <w:sz w:val="24"/>
                <w:szCs w:val="24"/>
              </w:rPr>
              <w:t>%）</w:t>
            </w:r>
          </w:p>
        </w:tc>
        <w:tc>
          <w:tcPr>
            <w:tcW w:w="1121" w:type="dxa"/>
            <w:vMerge w:val="restart"/>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服务方案（20分）</w:t>
            </w: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整体方案：符合采购方要求，以先进性、适用性、操作性、安全性为原则，在</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 1 \* GB3 \* MERGEFORMAT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①</w:t>
            </w:r>
            <w:r>
              <w:rPr>
                <w:rFonts w:hint="eastAsia" w:ascii="微软雅黑" w:hAnsi="微软雅黑" w:eastAsia="微软雅黑" w:cs="微软雅黑"/>
                <w:color w:val="000000"/>
                <w:sz w:val="24"/>
                <w:szCs w:val="24"/>
              </w:rPr>
              <w:fldChar w:fldCharType="end"/>
            </w:r>
            <w:r>
              <w:rPr>
                <w:rFonts w:hint="eastAsia" w:ascii="微软雅黑" w:hAnsi="微软雅黑" w:eastAsia="微软雅黑" w:cs="微软雅黑"/>
                <w:color w:val="000000"/>
                <w:sz w:val="24"/>
                <w:szCs w:val="24"/>
              </w:rPr>
              <w:t>安全保密方案</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 2 \* GB3 \* MERGEFORMAT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②</w:t>
            </w:r>
            <w:r>
              <w:rPr>
                <w:rFonts w:hint="eastAsia" w:ascii="微软雅黑" w:hAnsi="微软雅黑" w:eastAsia="微软雅黑" w:cs="微软雅黑"/>
                <w:color w:val="000000"/>
                <w:sz w:val="24"/>
                <w:szCs w:val="24"/>
              </w:rPr>
              <w:fldChar w:fldCharType="end"/>
            </w:r>
            <w:r>
              <w:rPr>
                <w:rFonts w:hint="eastAsia" w:ascii="微软雅黑" w:hAnsi="微软雅黑" w:eastAsia="微软雅黑" w:cs="微软雅黑"/>
                <w:color w:val="000000"/>
                <w:sz w:val="24"/>
                <w:szCs w:val="24"/>
              </w:rPr>
              <w:t>档案数字化前整理方案</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 3 \* GB3 \* MERGEFORMAT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③</w:t>
            </w:r>
            <w:r>
              <w:rPr>
                <w:rFonts w:hint="eastAsia" w:ascii="微软雅黑" w:hAnsi="微软雅黑" w:eastAsia="微软雅黑" w:cs="微软雅黑"/>
                <w:color w:val="000000"/>
                <w:sz w:val="24"/>
                <w:szCs w:val="24"/>
              </w:rPr>
              <w:fldChar w:fldCharType="end"/>
            </w:r>
            <w:r>
              <w:rPr>
                <w:rFonts w:hint="eastAsia" w:ascii="微软雅黑" w:hAnsi="微软雅黑" w:eastAsia="微软雅黑" w:cs="微软雅黑"/>
                <w:color w:val="000000"/>
                <w:sz w:val="24"/>
                <w:szCs w:val="24"/>
              </w:rPr>
              <w:t>纸质档案数字化加工方案</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 4 \* GB3 \* MERGEFORMAT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④</w:t>
            </w:r>
            <w:r>
              <w:rPr>
                <w:rFonts w:hint="eastAsia" w:ascii="微软雅黑" w:hAnsi="微软雅黑" w:eastAsia="微软雅黑" w:cs="微软雅黑"/>
                <w:color w:val="000000"/>
                <w:sz w:val="24"/>
                <w:szCs w:val="24"/>
              </w:rPr>
              <w:fldChar w:fldCharType="end"/>
            </w:r>
            <w:r>
              <w:rPr>
                <w:rFonts w:hint="eastAsia" w:ascii="微软雅黑" w:hAnsi="微软雅黑" w:eastAsia="微软雅黑" w:cs="微软雅黑"/>
                <w:color w:val="000000"/>
                <w:sz w:val="24"/>
                <w:szCs w:val="24"/>
              </w:rPr>
              <w:t>现场管理保障方案</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 5 \* GB3 \* MERGEFORMAT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⑤</w:t>
            </w:r>
            <w:r>
              <w:rPr>
                <w:rFonts w:hint="eastAsia" w:ascii="微软雅黑" w:hAnsi="微软雅黑" w:eastAsia="微软雅黑" w:cs="微软雅黑"/>
                <w:color w:val="000000"/>
                <w:sz w:val="24"/>
                <w:szCs w:val="24"/>
              </w:rPr>
              <w:fldChar w:fldCharType="end"/>
            </w:r>
            <w:r>
              <w:rPr>
                <w:rFonts w:hint="eastAsia" w:ascii="微软雅黑" w:hAnsi="微软雅黑" w:eastAsia="微软雅黑" w:cs="微软雅黑"/>
                <w:color w:val="000000"/>
                <w:sz w:val="24"/>
                <w:szCs w:val="24"/>
              </w:rPr>
              <w:t>质量保障方案等5个方面准确把握采购方需求，编制整体实用方案，确保工作整体推动。内容缺少任意一项或者描述不完整，扣除2分，扣完为止，本项总计10分。</w:t>
            </w:r>
          </w:p>
        </w:tc>
        <w:tc>
          <w:tcPr>
            <w:tcW w:w="2145" w:type="dxa"/>
            <w:vMerge w:val="restart"/>
            <w:noWrap w:val="0"/>
            <w:vAlign w:val="center"/>
          </w:tcPr>
          <w:p>
            <w:pPr>
              <w:rPr>
                <w:rFonts w:hint="eastAsia" w:ascii="微软雅黑" w:hAnsi="微软雅黑" w:eastAsia="微软雅黑" w:cs="微软雅黑"/>
                <w:color w:val="000000"/>
                <w:sz w:val="24"/>
                <w:szCs w:val="24"/>
              </w:rPr>
            </w:pPr>
          </w:p>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提供相关技术方案，专家根据方案的优劣横向比较打分。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94" w:type="dxa"/>
            <w:vMerge w:val="continue"/>
            <w:noWrap w:val="0"/>
            <w:vAlign w:val="center"/>
          </w:tcPr>
          <w:p>
            <w:pPr>
              <w:jc w:val="center"/>
              <w:rPr>
                <w:rFonts w:hint="eastAsia" w:ascii="微软雅黑" w:hAnsi="微软雅黑" w:eastAsia="微软雅黑" w:cs="微软雅黑"/>
                <w:color w:val="000000"/>
                <w:sz w:val="24"/>
                <w:szCs w:val="24"/>
              </w:rPr>
            </w:pPr>
          </w:p>
        </w:tc>
        <w:tc>
          <w:tcPr>
            <w:tcW w:w="1100" w:type="dxa"/>
            <w:vMerge w:val="continue"/>
            <w:noWrap w:val="0"/>
            <w:vAlign w:val="center"/>
          </w:tcPr>
          <w:p>
            <w:pPr>
              <w:rPr>
                <w:rFonts w:hint="eastAsia" w:ascii="微软雅黑" w:hAnsi="微软雅黑" w:eastAsia="微软雅黑" w:cs="微软雅黑"/>
                <w:color w:val="000000"/>
                <w:sz w:val="24"/>
                <w:szCs w:val="24"/>
              </w:rPr>
            </w:pPr>
          </w:p>
        </w:tc>
        <w:tc>
          <w:tcPr>
            <w:tcW w:w="1121" w:type="dxa"/>
            <w:vMerge w:val="continue"/>
            <w:noWrap w:val="0"/>
            <w:vAlign w:val="center"/>
          </w:tcPr>
          <w:p>
            <w:pPr>
              <w:rPr>
                <w:rFonts w:hint="eastAsia" w:ascii="微软雅黑" w:hAnsi="微软雅黑" w:eastAsia="微软雅黑" w:cs="微软雅黑"/>
                <w:color w:val="000000"/>
                <w:sz w:val="24"/>
                <w:szCs w:val="24"/>
              </w:rPr>
            </w:pP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实施方案：</w:t>
            </w:r>
            <w:r>
              <w:rPr>
                <w:rFonts w:hint="eastAsia" w:ascii="微软雅黑" w:hAnsi="微软雅黑" w:eastAsia="微软雅黑" w:cs="微软雅黑"/>
                <w:color w:val="000000"/>
                <w:sz w:val="24"/>
                <w:szCs w:val="24"/>
                <w:lang w:val="en-US" w:eastAsia="zh-CN"/>
              </w:rPr>
              <w:t>供应商</w:t>
            </w:r>
            <w:r>
              <w:rPr>
                <w:rFonts w:hint="eastAsia" w:ascii="微软雅黑" w:hAnsi="微软雅黑" w:eastAsia="微软雅黑" w:cs="微软雅黑"/>
                <w:color w:val="000000"/>
                <w:sz w:val="24"/>
                <w:szCs w:val="24"/>
              </w:rPr>
              <w:t>须提供完整及合理档案数字化加工实施方案，在</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 1 \* GB3 \* MERGEFORMAT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①</w:t>
            </w:r>
            <w:r>
              <w:rPr>
                <w:rFonts w:hint="eastAsia" w:ascii="微软雅黑" w:hAnsi="微软雅黑" w:eastAsia="微软雅黑" w:cs="微软雅黑"/>
                <w:color w:val="000000"/>
                <w:sz w:val="24"/>
                <w:szCs w:val="24"/>
              </w:rPr>
              <w:fldChar w:fldCharType="end"/>
            </w:r>
            <w:r>
              <w:rPr>
                <w:rFonts w:hint="eastAsia" w:ascii="微软雅黑" w:hAnsi="微软雅黑" w:eastAsia="微软雅黑" w:cs="微软雅黑"/>
                <w:color w:val="000000"/>
                <w:sz w:val="24"/>
                <w:szCs w:val="24"/>
              </w:rPr>
              <w:t>档案扫描</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 2 \* GB3 \* MERGEFORMAT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②</w:t>
            </w:r>
            <w:r>
              <w:rPr>
                <w:rFonts w:hint="eastAsia" w:ascii="微软雅黑" w:hAnsi="微软雅黑" w:eastAsia="微软雅黑" w:cs="微软雅黑"/>
                <w:color w:val="000000"/>
                <w:sz w:val="24"/>
                <w:szCs w:val="24"/>
              </w:rPr>
              <w:fldChar w:fldCharType="end"/>
            </w:r>
            <w:r>
              <w:rPr>
                <w:rFonts w:hint="eastAsia" w:ascii="微软雅黑" w:hAnsi="微软雅黑" w:eastAsia="微软雅黑" w:cs="微软雅黑"/>
                <w:color w:val="000000"/>
                <w:sz w:val="24"/>
                <w:szCs w:val="24"/>
              </w:rPr>
              <w:t>档案著录</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 3 \* GB3 \* MERGEFORMAT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③</w:t>
            </w:r>
            <w:r>
              <w:rPr>
                <w:rFonts w:hint="eastAsia" w:ascii="微软雅黑" w:hAnsi="微软雅黑" w:eastAsia="微软雅黑" w:cs="微软雅黑"/>
                <w:color w:val="000000"/>
                <w:sz w:val="24"/>
                <w:szCs w:val="24"/>
              </w:rPr>
              <w:fldChar w:fldCharType="end"/>
            </w:r>
            <w:r>
              <w:rPr>
                <w:rFonts w:hint="eastAsia" w:ascii="微软雅黑" w:hAnsi="微软雅黑" w:eastAsia="微软雅黑" w:cs="微软雅黑"/>
                <w:color w:val="000000"/>
                <w:sz w:val="24"/>
                <w:szCs w:val="24"/>
              </w:rPr>
              <w:t>图像处理</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 4 \* GB3 \* MERGEFORMAT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④</w:t>
            </w:r>
            <w:r>
              <w:rPr>
                <w:rFonts w:hint="eastAsia" w:ascii="微软雅黑" w:hAnsi="微软雅黑" w:eastAsia="微软雅黑" w:cs="微软雅黑"/>
                <w:color w:val="000000"/>
                <w:sz w:val="24"/>
                <w:szCs w:val="24"/>
              </w:rPr>
              <w:fldChar w:fldCharType="end"/>
            </w:r>
            <w:r>
              <w:rPr>
                <w:rFonts w:hint="eastAsia" w:ascii="微软雅黑" w:hAnsi="微软雅黑" w:eastAsia="微软雅黑" w:cs="微软雅黑"/>
                <w:color w:val="000000"/>
                <w:sz w:val="24"/>
                <w:szCs w:val="24"/>
              </w:rPr>
              <w:t>数据挂接</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 5 \* GB3 \* MERGEFORMAT </w:instrText>
            </w:r>
            <w:r>
              <w:rPr>
                <w:rFonts w:hint="eastAsia" w:ascii="微软雅黑" w:hAnsi="微软雅黑" w:eastAsia="微软雅黑" w:cs="微软雅黑"/>
                <w:color w:val="000000"/>
                <w:sz w:val="24"/>
                <w:szCs w:val="24"/>
              </w:rPr>
              <w:fldChar w:fldCharType="separate"/>
            </w:r>
            <w:r>
              <w:rPr>
                <w:rFonts w:hint="eastAsia" w:ascii="微软雅黑" w:hAnsi="微软雅黑" w:eastAsia="微软雅黑" w:cs="微软雅黑"/>
                <w:color w:val="000000"/>
                <w:sz w:val="24"/>
                <w:szCs w:val="24"/>
              </w:rPr>
              <w:t>⑤</w:t>
            </w:r>
            <w:r>
              <w:rPr>
                <w:rFonts w:hint="eastAsia" w:ascii="微软雅黑" w:hAnsi="微软雅黑" w:eastAsia="微软雅黑" w:cs="微软雅黑"/>
                <w:color w:val="000000"/>
                <w:sz w:val="24"/>
                <w:szCs w:val="24"/>
              </w:rPr>
              <w:fldChar w:fldCharType="end"/>
            </w:r>
            <w:r>
              <w:rPr>
                <w:rFonts w:hint="eastAsia" w:ascii="微软雅黑" w:hAnsi="微软雅黑" w:eastAsia="微软雅黑" w:cs="微软雅黑"/>
                <w:color w:val="000000"/>
                <w:sz w:val="24"/>
                <w:szCs w:val="24"/>
              </w:rPr>
              <w:t>数据质检等5个方面均有详尽的技术实施描述及分解流程描述，内容缺少任意一项或者描述不完整，扣除2分，扣完为止，本项总计10分。</w:t>
            </w:r>
          </w:p>
        </w:tc>
        <w:tc>
          <w:tcPr>
            <w:tcW w:w="2145" w:type="dxa"/>
            <w:vMerge w:val="continue"/>
            <w:noWrap w:val="0"/>
            <w:vAlign w:val="center"/>
          </w:tcPr>
          <w:p>
            <w:pPr>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4" w:hRule="atLeast"/>
        </w:trPr>
        <w:tc>
          <w:tcPr>
            <w:tcW w:w="494" w:type="dxa"/>
            <w:vMerge w:val="continue"/>
            <w:noWrap w:val="0"/>
            <w:vAlign w:val="center"/>
          </w:tcPr>
          <w:p>
            <w:pPr>
              <w:jc w:val="center"/>
              <w:rPr>
                <w:rFonts w:hint="eastAsia" w:ascii="微软雅黑" w:hAnsi="微软雅黑" w:eastAsia="微软雅黑" w:cs="微软雅黑"/>
                <w:color w:val="000000"/>
                <w:sz w:val="24"/>
                <w:szCs w:val="24"/>
              </w:rPr>
            </w:pPr>
          </w:p>
        </w:tc>
        <w:tc>
          <w:tcPr>
            <w:tcW w:w="1100" w:type="dxa"/>
            <w:vMerge w:val="continue"/>
            <w:noWrap w:val="0"/>
            <w:vAlign w:val="center"/>
          </w:tcPr>
          <w:p>
            <w:pPr>
              <w:rPr>
                <w:rFonts w:hint="eastAsia" w:ascii="微软雅黑" w:hAnsi="微软雅黑" w:eastAsia="微软雅黑" w:cs="微软雅黑"/>
                <w:color w:val="000000"/>
                <w:sz w:val="24"/>
                <w:szCs w:val="24"/>
              </w:rPr>
            </w:pPr>
          </w:p>
        </w:tc>
        <w:tc>
          <w:tcPr>
            <w:tcW w:w="1121" w:type="dxa"/>
            <w:vMerge w:val="restart"/>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项目实施人员保障（</w:t>
            </w:r>
            <w:r>
              <w:rPr>
                <w:rFonts w:hint="eastAsia" w:ascii="微软雅黑" w:hAnsi="微软雅黑" w:eastAsia="微软雅黑" w:cs="微软雅黑"/>
                <w:color w:val="000000"/>
                <w:sz w:val="24"/>
                <w:szCs w:val="24"/>
                <w:lang w:val="en-US" w:eastAsia="zh-CN"/>
              </w:rPr>
              <w:t>20</w:t>
            </w:r>
            <w:r>
              <w:rPr>
                <w:rFonts w:hint="eastAsia" w:ascii="微软雅黑" w:hAnsi="微软雅黑" w:eastAsia="微软雅黑" w:cs="微软雅黑"/>
                <w:color w:val="000000"/>
                <w:sz w:val="24"/>
                <w:szCs w:val="24"/>
              </w:rPr>
              <w:t>分）</w:t>
            </w: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供应商</w:t>
            </w:r>
            <w:r>
              <w:rPr>
                <w:rFonts w:hint="eastAsia" w:ascii="微软雅黑" w:hAnsi="微软雅黑" w:eastAsia="微软雅黑" w:cs="微软雅黑"/>
                <w:color w:val="000000"/>
                <w:sz w:val="24"/>
                <w:szCs w:val="24"/>
              </w:rPr>
              <w:t>拟派项目的项目</w:t>
            </w:r>
            <w:r>
              <w:rPr>
                <w:rFonts w:hint="eastAsia" w:ascii="微软雅黑" w:hAnsi="微软雅黑" w:eastAsia="微软雅黑" w:cs="微软雅黑"/>
                <w:color w:val="000000"/>
                <w:sz w:val="24"/>
                <w:szCs w:val="24"/>
                <w:lang w:val="en-US" w:eastAsia="zh-CN"/>
              </w:rPr>
              <w:t>负责人同时</w:t>
            </w:r>
            <w:r>
              <w:rPr>
                <w:rFonts w:hint="eastAsia" w:ascii="微软雅黑" w:hAnsi="微软雅黑" w:eastAsia="微软雅黑" w:cs="微软雅黑"/>
                <w:color w:val="000000"/>
                <w:sz w:val="24"/>
                <w:szCs w:val="24"/>
              </w:rPr>
              <w:t>具有①国家人力资源部门职业鉴定中心颁发的</w:t>
            </w:r>
            <w:r>
              <w:rPr>
                <w:rFonts w:hint="eastAsia" w:ascii="微软雅黑" w:hAnsi="微软雅黑" w:eastAsia="微软雅黑" w:cs="微软雅黑"/>
                <w:color w:val="000000"/>
                <w:sz w:val="24"/>
                <w:szCs w:val="24"/>
                <w:lang w:eastAsia="zh-CN"/>
              </w:rPr>
              <w:t>“</w:t>
            </w:r>
            <w:r>
              <w:rPr>
                <w:rFonts w:hint="eastAsia" w:ascii="微软雅黑" w:hAnsi="微软雅黑" w:eastAsia="微软雅黑" w:cs="微软雅黑"/>
                <w:color w:val="000000"/>
                <w:sz w:val="24"/>
                <w:szCs w:val="24"/>
              </w:rPr>
              <w:t>项目管理</w:t>
            </w:r>
            <w:r>
              <w:rPr>
                <w:rFonts w:hint="eastAsia" w:ascii="微软雅黑" w:hAnsi="微软雅黑" w:eastAsia="微软雅黑" w:cs="微软雅黑"/>
                <w:color w:val="000000"/>
                <w:sz w:val="24"/>
                <w:szCs w:val="24"/>
                <w:lang w:val="en-US" w:eastAsia="zh-CN"/>
              </w:rPr>
              <w:t>员”</w:t>
            </w:r>
            <w:r>
              <w:rPr>
                <w:rFonts w:hint="eastAsia" w:ascii="微软雅黑" w:hAnsi="微软雅黑" w:eastAsia="微软雅黑" w:cs="微软雅黑"/>
                <w:color w:val="000000"/>
                <w:sz w:val="24"/>
                <w:szCs w:val="24"/>
              </w:rPr>
              <w:t>资格证书②</w:t>
            </w:r>
            <w:r>
              <w:rPr>
                <w:rFonts w:hint="eastAsia" w:ascii="微软雅黑" w:hAnsi="微软雅黑" w:eastAsia="微软雅黑" w:cs="微软雅黑"/>
                <w:color w:val="000000"/>
                <w:sz w:val="24"/>
                <w:szCs w:val="24"/>
                <w:lang w:val="en-US" w:eastAsia="zh-CN"/>
              </w:rPr>
              <w:t>职称改革办公室颁发的档案专业初级及以上职称证书得4分，缺项或无0分。</w:t>
            </w:r>
          </w:p>
        </w:tc>
        <w:tc>
          <w:tcPr>
            <w:tcW w:w="2145" w:type="dxa"/>
            <w:vMerge w:val="restart"/>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前述</w:t>
            </w:r>
            <w:r>
              <w:rPr>
                <w:rFonts w:hint="eastAsia" w:ascii="微软雅黑" w:hAnsi="微软雅黑" w:eastAsia="微软雅黑" w:cs="微软雅黑"/>
                <w:color w:val="000000"/>
                <w:sz w:val="24"/>
                <w:szCs w:val="24"/>
              </w:rPr>
              <w:t>人员不得重复得分，并提供开标前三个月社保缴纳证明，提供资质复印件加盖公章，原件备查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94" w:type="dxa"/>
            <w:vMerge w:val="continue"/>
            <w:noWrap w:val="0"/>
            <w:vAlign w:val="center"/>
          </w:tcPr>
          <w:p>
            <w:pPr>
              <w:jc w:val="center"/>
              <w:rPr>
                <w:rFonts w:hint="eastAsia" w:ascii="微软雅黑" w:hAnsi="微软雅黑" w:eastAsia="微软雅黑" w:cs="微软雅黑"/>
                <w:color w:val="000000"/>
                <w:sz w:val="24"/>
                <w:szCs w:val="24"/>
              </w:rPr>
            </w:pPr>
          </w:p>
        </w:tc>
        <w:tc>
          <w:tcPr>
            <w:tcW w:w="1100" w:type="dxa"/>
            <w:vMerge w:val="continue"/>
            <w:noWrap w:val="0"/>
            <w:vAlign w:val="center"/>
          </w:tcPr>
          <w:p>
            <w:pPr>
              <w:rPr>
                <w:rFonts w:hint="eastAsia" w:ascii="微软雅黑" w:hAnsi="微软雅黑" w:eastAsia="微软雅黑" w:cs="微软雅黑"/>
                <w:color w:val="000000"/>
                <w:sz w:val="24"/>
                <w:szCs w:val="24"/>
              </w:rPr>
            </w:pPr>
          </w:p>
        </w:tc>
        <w:tc>
          <w:tcPr>
            <w:tcW w:w="1121" w:type="dxa"/>
            <w:vMerge w:val="continue"/>
            <w:noWrap w:val="0"/>
            <w:vAlign w:val="center"/>
          </w:tcPr>
          <w:p>
            <w:pPr>
              <w:rPr>
                <w:rFonts w:hint="eastAsia" w:ascii="微软雅黑" w:hAnsi="微软雅黑" w:eastAsia="微软雅黑" w:cs="微软雅黑"/>
                <w:color w:val="000000"/>
                <w:sz w:val="24"/>
                <w:szCs w:val="24"/>
              </w:rPr>
            </w:pP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供应商</w:t>
            </w:r>
            <w:r>
              <w:rPr>
                <w:rFonts w:hint="eastAsia" w:ascii="微软雅黑" w:hAnsi="微软雅黑" w:eastAsia="微软雅黑" w:cs="微软雅黑"/>
                <w:color w:val="000000"/>
                <w:sz w:val="24"/>
                <w:szCs w:val="24"/>
              </w:rPr>
              <w:t>拟派项目保密</w:t>
            </w:r>
            <w:r>
              <w:rPr>
                <w:rFonts w:hint="eastAsia" w:ascii="微软雅黑" w:hAnsi="微软雅黑" w:eastAsia="微软雅黑" w:cs="微软雅黑"/>
                <w:color w:val="000000"/>
                <w:sz w:val="24"/>
                <w:szCs w:val="24"/>
                <w:lang w:val="en-US" w:eastAsia="zh-CN"/>
              </w:rPr>
              <w:t>人员同时具有①</w:t>
            </w:r>
            <w:r>
              <w:rPr>
                <w:rFonts w:hint="eastAsia" w:ascii="微软雅黑" w:hAnsi="微软雅黑" w:eastAsia="微软雅黑" w:cs="微软雅黑"/>
                <w:color w:val="000000"/>
                <w:sz w:val="24"/>
                <w:szCs w:val="24"/>
              </w:rPr>
              <w:t>省级及以上</w:t>
            </w:r>
            <w:r>
              <w:rPr>
                <w:rFonts w:hint="eastAsia" w:ascii="微软雅黑" w:hAnsi="微软雅黑" w:eastAsia="微软雅黑" w:cs="微软雅黑"/>
                <w:color w:val="000000"/>
                <w:sz w:val="24"/>
                <w:szCs w:val="24"/>
                <w:lang w:val="en-US" w:eastAsia="zh-CN"/>
              </w:rPr>
              <w:t>保密局颁发得保密工作培训证书②职称改革办公室颁发的档案专业初级及以上职称证书得4分，缺项或无0分。</w:t>
            </w:r>
          </w:p>
        </w:tc>
        <w:tc>
          <w:tcPr>
            <w:tcW w:w="2145" w:type="dxa"/>
            <w:vMerge w:val="continue"/>
            <w:noWrap w:val="0"/>
            <w:vAlign w:val="center"/>
          </w:tcPr>
          <w:p>
            <w:pPr>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94" w:type="dxa"/>
            <w:vMerge w:val="continue"/>
            <w:noWrap w:val="0"/>
            <w:vAlign w:val="center"/>
          </w:tcPr>
          <w:p>
            <w:pPr>
              <w:jc w:val="center"/>
              <w:rPr>
                <w:rFonts w:hint="eastAsia" w:ascii="微软雅黑" w:hAnsi="微软雅黑" w:eastAsia="微软雅黑" w:cs="微软雅黑"/>
                <w:color w:val="000000"/>
                <w:sz w:val="24"/>
                <w:szCs w:val="24"/>
              </w:rPr>
            </w:pPr>
          </w:p>
        </w:tc>
        <w:tc>
          <w:tcPr>
            <w:tcW w:w="1100" w:type="dxa"/>
            <w:vMerge w:val="continue"/>
            <w:noWrap w:val="0"/>
            <w:vAlign w:val="center"/>
          </w:tcPr>
          <w:p>
            <w:pPr>
              <w:rPr>
                <w:rFonts w:hint="eastAsia" w:ascii="微软雅黑" w:hAnsi="微软雅黑" w:eastAsia="微软雅黑" w:cs="微软雅黑"/>
                <w:color w:val="000000"/>
                <w:sz w:val="24"/>
                <w:szCs w:val="24"/>
              </w:rPr>
            </w:pPr>
          </w:p>
        </w:tc>
        <w:tc>
          <w:tcPr>
            <w:tcW w:w="1121" w:type="dxa"/>
            <w:vMerge w:val="continue"/>
            <w:noWrap w:val="0"/>
            <w:vAlign w:val="center"/>
          </w:tcPr>
          <w:p>
            <w:pPr>
              <w:rPr>
                <w:rFonts w:hint="eastAsia" w:ascii="微软雅黑" w:hAnsi="微软雅黑" w:eastAsia="微软雅黑" w:cs="微软雅黑"/>
                <w:color w:val="000000"/>
                <w:sz w:val="24"/>
                <w:szCs w:val="24"/>
              </w:rPr>
            </w:pP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供应商</w:t>
            </w:r>
            <w:r>
              <w:rPr>
                <w:rFonts w:hint="eastAsia" w:ascii="微软雅黑" w:hAnsi="微软雅黑" w:eastAsia="微软雅黑" w:cs="微软雅黑"/>
                <w:color w:val="000000"/>
                <w:sz w:val="24"/>
                <w:szCs w:val="24"/>
              </w:rPr>
              <w:t>拟派</w:t>
            </w:r>
            <w:r>
              <w:rPr>
                <w:rFonts w:hint="eastAsia" w:ascii="微软雅黑" w:hAnsi="微软雅黑" w:eastAsia="微软雅黑" w:cs="微软雅黑"/>
                <w:color w:val="000000"/>
                <w:sz w:val="24"/>
                <w:szCs w:val="24"/>
                <w:lang w:val="en-US" w:eastAsia="zh-CN"/>
              </w:rPr>
              <w:t>项目实施人员具有省级及以上档案局颁发的“档案人员岗位培训证书1人得1分，同时具有职称改革办公室颁发的档案专业初级及以上职称证书1个得2分，最多得12分。</w:t>
            </w:r>
          </w:p>
        </w:tc>
        <w:tc>
          <w:tcPr>
            <w:tcW w:w="2145" w:type="dxa"/>
            <w:vMerge w:val="continue"/>
            <w:noWrap w:val="0"/>
            <w:vAlign w:val="center"/>
          </w:tcPr>
          <w:p>
            <w:pPr>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45" w:hRule="atLeast"/>
        </w:trPr>
        <w:tc>
          <w:tcPr>
            <w:tcW w:w="494" w:type="dxa"/>
            <w:vMerge w:val="continue"/>
            <w:noWrap w:val="0"/>
            <w:vAlign w:val="center"/>
          </w:tcPr>
          <w:p>
            <w:pPr>
              <w:jc w:val="center"/>
              <w:rPr>
                <w:rFonts w:hint="eastAsia" w:ascii="微软雅黑" w:hAnsi="微软雅黑" w:eastAsia="微软雅黑" w:cs="微软雅黑"/>
                <w:color w:val="000000"/>
                <w:sz w:val="24"/>
                <w:szCs w:val="24"/>
              </w:rPr>
            </w:pPr>
          </w:p>
        </w:tc>
        <w:tc>
          <w:tcPr>
            <w:tcW w:w="1100" w:type="dxa"/>
            <w:vMerge w:val="continue"/>
            <w:noWrap w:val="0"/>
            <w:vAlign w:val="center"/>
          </w:tcPr>
          <w:p>
            <w:pPr>
              <w:rPr>
                <w:rFonts w:hint="eastAsia" w:ascii="微软雅黑" w:hAnsi="微软雅黑" w:eastAsia="微软雅黑" w:cs="微软雅黑"/>
                <w:color w:val="000000"/>
                <w:sz w:val="24"/>
                <w:szCs w:val="24"/>
              </w:rPr>
            </w:pPr>
          </w:p>
        </w:tc>
        <w:tc>
          <w:tcPr>
            <w:tcW w:w="1121" w:type="dxa"/>
            <w:vMerge w:val="restart"/>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项目技术保障能力（15分）</w:t>
            </w: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供应商</w:t>
            </w:r>
            <w:r>
              <w:rPr>
                <w:rFonts w:hint="eastAsia" w:ascii="微软雅黑" w:hAnsi="微软雅黑" w:eastAsia="微软雅黑" w:cs="微软雅黑"/>
                <w:color w:val="000000"/>
                <w:sz w:val="24"/>
                <w:szCs w:val="24"/>
              </w:rPr>
              <w:t>具备成熟的加工技术，为保障成果质量输出及标准统一，生产过程中需提供档案整理数字化加工信息资料数据实时记录管理系统、档案资源加工处理、数字化成果监管、档案安全管理、档案服务行业运营管理、电子档案数据交换等六个方面均有自主知识产权的软件，一个2分，最高得12分，缺项或者不符不得分。</w:t>
            </w:r>
          </w:p>
        </w:tc>
        <w:tc>
          <w:tcPr>
            <w:tcW w:w="2145"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证书获取时间须在此项目公示前有效，提供相关证书复印件并加盖</w:t>
            </w:r>
            <w:r>
              <w:rPr>
                <w:rFonts w:hint="eastAsia" w:ascii="微软雅黑" w:hAnsi="微软雅黑" w:eastAsia="微软雅黑" w:cs="微软雅黑"/>
                <w:color w:val="000000"/>
                <w:sz w:val="24"/>
                <w:szCs w:val="24"/>
                <w:lang w:eastAsia="zh-CN"/>
              </w:rPr>
              <w:t>供应商</w:t>
            </w:r>
            <w:r>
              <w:rPr>
                <w:rFonts w:hint="eastAsia" w:ascii="微软雅黑" w:hAnsi="微软雅黑" w:eastAsia="微软雅黑" w:cs="微软雅黑"/>
                <w:color w:val="000000"/>
                <w:sz w:val="24"/>
                <w:szCs w:val="24"/>
              </w:rPr>
              <w:t>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494" w:type="dxa"/>
            <w:vMerge w:val="continue"/>
            <w:noWrap w:val="0"/>
            <w:vAlign w:val="center"/>
          </w:tcPr>
          <w:p>
            <w:pPr>
              <w:jc w:val="center"/>
              <w:rPr>
                <w:rFonts w:hint="eastAsia" w:ascii="微软雅黑" w:hAnsi="微软雅黑" w:eastAsia="微软雅黑" w:cs="微软雅黑"/>
                <w:color w:val="000000"/>
                <w:sz w:val="24"/>
                <w:szCs w:val="24"/>
              </w:rPr>
            </w:pPr>
          </w:p>
        </w:tc>
        <w:tc>
          <w:tcPr>
            <w:tcW w:w="1100" w:type="dxa"/>
            <w:vMerge w:val="continue"/>
            <w:noWrap w:val="0"/>
            <w:vAlign w:val="center"/>
          </w:tcPr>
          <w:p>
            <w:pPr>
              <w:rPr>
                <w:rFonts w:hint="eastAsia" w:ascii="微软雅黑" w:hAnsi="微软雅黑" w:eastAsia="微软雅黑" w:cs="微软雅黑"/>
                <w:color w:val="000000"/>
                <w:sz w:val="24"/>
                <w:szCs w:val="24"/>
              </w:rPr>
            </w:pPr>
          </w:p>
        </w:tc>
        <w:tc>
          <w:tcPr>
            <w:tcW w:w="1121" w:type="dxa"/>
            <w:vMerge w:val="continue"/>
            <w:noWrap w:val="0"/>
            <w:vAlign w:val="center"/>
          </w:tcPr>
          <w:p>
            <w:pPr>
              <w:rPr>
                <w:rFonts w:hint="eastAsia" w:ascii="微软雅黑" w:hAnsi="微软雅黑" w:eastAsia="微软雅黑" w:cs="微软雅黑"/>
                <w:color w:val="000000"/>
                <w:sz w:val="24"/>
                <w:szCs w:val="24"/>
              </w:rPr>
            </w:pP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供应商</w:t>
            </w:r>
            <w:r>
              <w:rPr>
                <w:rFonts w:hint="eastAsia" w:ascii="微软雅黑" w:hAnsi="微软雅黑" w:eastAsia="微软雅黑" w:cs="微软雅黑"/>
                <w:color w:val="000000"/>
                <w:sz w:val="24"/>
                <w:szCs w:val="24"/>
              </w:rPr>
              <w:t>负责项目数据挂接和备份的技术人员具有中国信息安全测评中心颁发的《注册信息安全工程师》证书，有一个得1.5分，无得0分，最高得3分。</w:t>
            </w:r>
          </w:p>
        </w:tc>
        <w:tc>
          <w:tcPr>
            <w:tcW w:w="2145"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提供相关人员资质证书复印件、并提供持证人员近三个月社保缴纳证明，加盖公章，原件备查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 w:hRule="atLeast"/>
        </w:trPr>
        <w:tc>
          <w:tcPr>
            <w:tcW w:w="494" w:type="dxa"/>
            <w:vMerge w:val="restart"/>
            <w:noWrap w:val="0"/>
            <w:vAlign w:val="center"/>
          </w:tcPr>
          <w:p>
            <w:pPr>
              <w:jc w:val="cente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3</w:t>
            </w:r>
          </w:p>
        </w:tc>
        <w:tc>
          <w:tcPr>
            <w:tcW w:w="1100" w:type="dxa"/>
            <w:vMerge w:val="restart"/>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商务部分（25%）</w:t>
            </w:r>
          </w:p>
        </w:tc>
        <w:tc>
          <w:tcPr>
            <w:tcW w:w="1121" w:type="dxa"/>
            <w:vMerge w:val="restart"/>
            <w:noWrap w:val="0"/>
            <w:vAlign w:val="center"/>
          </w:tcPr>
          <w:p>
            <w:pP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荣誉资质（8分）</w:t>
            </w:r>
          </w:p>
        </w:tc>
        <w:tc>
          <w:tcPr>
            <w:tcW w:w="4820" w:type="dxa"/>
            <w:noWrap w:val="0"/>
            <w:vAlign w:val="center"/>
          </w:tcPr>
          <w:p>
            <w:pPr>
              <w:rPr>
                <w:rFonts w:hint="eastAsia" w:ascii="微软雅黑" w:hAnsi="微软雅黑" w:eastAsia="微软雅黑" w:cs="微软雅黑"/>
              </w:rPr>
            </w:pPr>
            <w:r>
              <w:rPr>
                <w:rFonts w:hint="eastAsia" w:ascii="微软雅黑" w:hAnsi="微软雅黑" w:eastAsia="微软雅黑" w:cs="微软雅黑"/>
                <w:color w:val="000000"/>
                <w:sz w:val="24"/>
                <w:szCs w:val="24"/>
                <w:lang w:val="en-US" w:eastAsia="zh-CN"/>
              </w:rPr>
              <w:t>供应商</w:t>
            </w:r>
            <w:r>
              <w:rPr>
                <w:rFonts w:hint="eastAsia" w:ascii="微软雅黑" w:hAnsi="微软雅黑" w:eastAsia="微软雅黑" w:cs="微软雅黑"/>
                <w:color w:val="000000"/>
                <w:sz w:val="24"/>
                <w:szCs w:val="24"/>
              </w:rPr>
              <w:t>具有</w:t>
            </w:r>
            <w:r>
              <w:rPr>
                <w:rFonts w:hint="eastAsia" w:ascii="微软雅黑" w:hAnsi="微软雅黑" w:eastAsia="微软雅黑" w:cs="微软雅黑"/>
                <w:color w:val="000000"/>
                <w:sz w:val="24"/>
                <w:szCs w:val="24"/>
                <w:lang w:val="en-US" w:eastAsia="zh-CN"/>
              </w:rPr>
              <w:t>质量管理体系认证证书、职业健康管理体系认证证书、环境管理体系认证证书、信息安全管理体系认证证书认证范围包含：数字化加工得2分，最多得8分。</w:t>
            </w:r>
          </w:p>
          <w:p>
            <w:pPr>
              <w:rPr>
                <w:rFonts w:hint="eastAsia" w:ascii="微软雅黑" w:hAnsi="微软雅黑" w:eastAsia="微软雅黑" w:cs="微软雅黑"/>
                <w:color w:val="000000"/>
                <w:sz w:val="24"/>
                <w:szCs w:val="24"/>
              </w:rPr>
            </w:pPr>
          </w:p>
        </w:tc>
        <w:tc>
          <w:tcPr>
            <w:tcW w:w="2145" w:type="dxa"/>
            <w:vMerge w:val="restart"/>
            <w:noWrap w:val="0"/>
            <w:vAlign w:val="center"/>
          </w:tcPr>
          <w:p>
            <w:pPr>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8" w:hRule="atLeast"/>
        </w:trPr>
        <w:tc>
          <w:tcPr>
            <w:tcW w:w="494" w:type="dxa"/>
            <w:vMerge w:val="continue"/>
            <w:noWrap w:val="0"/>
            <w:vAlign w:val="center"/>
          </w:tcPr>
          <w:p>
            <w:pPr>
              <w:rPr>
                <w:rFonts w:hint="eastAsia" w:ascii="微软雅黑" w:hAnsi="微软雅黑" w:eastAsia="微软雅黑" w:cs="微软雅黑"/>
                <w:color w:val="000000"/>
                <w:sz w:val="24"/>
                <w:szCs w:val="24"/>
              </w:rPr>
            </w:pPr>
          </w:p>
        </w:tc>
        <w:tc>
          <w:tcPr>
            <w:tcW w:w="1100" w:type="dxa"/>
            <w:vMerge w:val="continue"/>
            <w:noWrap w:val="0"/>
            <w:vAlign w:val="center"/>
          </w:tcPr>
          <w:p>
            <w:pPr>
              <w:rPr>
                <w:rFonts w:hint="eastAsia" w:ascii="微软雅黑" w:hAnsi="微软雅黑" w:eastAsia="微软雅黑" w:cs="微软雅黑"/>
                <w:color w:val="000000"/>
                <w:sz w:val="24"/>
                <w:szCs w:val="24"/>
              </w:rPr>
            </w:pPr>
          </w:p>
        </w:tc>
        <w:tc>
          <w:tcPr>
            <w:tcW w:w="1121"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业绩案例（1</w:t>
            </w:r>
            <w:r>
              <w:rPr>
                <w:rFonts w:hint="eastAsia" w:ascii="微软雅黑" w:hAnsi="微软雅黑" w:eastAsia="微软雅黑" w:cs="微软雅黑"/>
                <w:color w:val="000000"/>
                <w:sz w:val="24"/>
                <w:szCs w:val="24"/>
                <w:lang w:val="en-US" w:eastAsia="zh-CN"/>
              </w:rPr>
              <w:t>2</w:t>
            </w:r>
            <w:r>
              <w:rPr>
                <w:rFonts w:hint="eastAsia" w:ascii="微软雅黑" w:hAnsi="微软雅黑" w:eastAsia="微软雅黑" w:cs="微软雅黑"/>
                <w:color w:val="000000"/>
                <w:sz w:val="24"/>
                <w:szCs w:val="24"/>
              </w:rPr>
              <w:t>分）</w:t>
            </w: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供应商</w:t>
            </w:r>
            <w:r>
              <w:rPr>
                <w:rFonts w:hint="eastAsia" w:ascii="微软雅黑" w:hAnsi="微软雅黑" w:eastAsia="微软雅黑" w:cs="微软雅黑"/>
                <w:color w:val="000000"/>
                <w:sz w:val="24"/>
                <w:szCs w:val="24"/>
              </w:rPr>
              <w:t>在近三年内承担过档案</w:t>
            </w:r>
            <w:r>
              <w:rPr>
                <w:rFonts w:hint="eastAsia" w:ascii="微软雅黑" w:hAnsi="微软雅黑" w:eastAsia="微软雅黑" w:cs="微软雅黑"/>
                <w:color w:val="000000"/>
                <w:sz w:val="24"/>
                <w:szCs w:val="24"/>
                <w:lang w:val="en-US" w:eastAsia="zh-CN"/>
              </w:rPr>
              <w:t>数字化</w:t>
            </w:r>
            <w:r>
              <w:rPr>
                <w:rFonts w:hint="eastAsia" w:ascii="微软雅黑" w:hAnsi="微软雅黑" w:eastAsia="微软雅黑" w:cs="微软雅黑"/>
                <w:color w:val="000000"/>
                <w:sz w:val="24"/>
                <w:szCs w:val="24"/>
              </w:rPr>
              <w:t>加工业绩案例，提供一个得2分，最多</w:t>
            </w:r>
            <w:r>
              <w:rPr>
                <w:rFonts w:hint="eastAsia" w:ascii="微软雅黑" w:hAnsi="微软雅黑" w:eastAsia="微软雅黑" w:cs="微软雅黑"/>
                <w:color w:val="000000"/>
                <w:sz w:val="24"/>
                <w:szCs w:val="24"/>
                <w:lang w:val="en-US" w:eastAsia="zh-CN"/>
              </w:rPr>
              <w:t>12</w:t>
            </w:r>
            <w:r>
              <w:rPr>
                <w:rFonts w:hint="eastAsia" w:ascii="微软雅黑" w:hAnsi="微软雅黑" w:eastAsia="微软雅黑" w:cs="微软雅黑"/>
                <w:color w:val="000000"/>
                <w:sz w:val="24"/>
                <w:szCs w:val="24"/>
              </w:rPr>
              <w:t>分。</w:t>
            </w:r>
          </w:p>
        </w:tc>
        <w:tc>
          <w:tcPr>
            <w:tcW w:w="2145" w:type="dxa"/>
            <w:noWrap w:val="0"/>
            <w:vAlign w:val="center"/>
          </w:tcPr>
          <w:p>
            <w:pPr>
              <w:rPr>
                <w:rFonts w:hint="eastAsia" w:ascii="微软雅黑" w:hAnsi="微软雅黑" w:eastAsia="微软雅黑" w:cs="微软雅黑"/>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7" w:hRule="atLeast"/>
        </w:trPr>
        <w:tc>
          <w:tcPr>
            <w:tcW w:w="494" w:type="dxa"/>
            <w:vMerge w:val="continue"/>
            <w:noWrap w:val="0"/>
            <w:vAlign w:val="center"/>
          </w:tcPr>
          <w:p>
            <w:pPr>
              <w:rPr>
                <w:rFonts w:hint="eastAsia" w:ascii="微软雅黑" w:hAnsi="微软雅黑" w:eastAsia="微软雅黑" w:cs="微软雅黑"/>
                <w:color w:val="000000"/>
                <w:sz w:val="24"/>
                <w:szCs w:val="24"/>
              </w:rPr>
            </w:pPr>
          </w:p>
        </w:tc>
        <w:tc>
          <w:tcPr>
            <w:tcW w:w="1100" w:type="dxa"/>
            <w:vMerge w:val="continue"/>
            <w:noWrap w:val="0"/>
            <w:vAlign w:val="center"/>
          </w:tcPr>
          <w:p>
            <w:pPr>
              <w:rPr>
                <w:rFonts w:hint="eastAsia" w:ascii="微软雅黑" w:hAnsi="微软雅黑" w:eastAsia="微软雅黑" w:cs="微软雅黑"/>
                <w:color w:val="000000"/>
                <w:sz w:val="24"/>
                <w:szCs w:val="24"/>
              </w:rPr>
            </w:pPr>
          </w:p>
        </w:tc>
        <w:tc>
          <w:tcPr>
            <w:tcW w:w="1121" w:type="dxa"/>
            <w:vMerge w:val="restart"/>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售后服务（5分）</w:t>
            </w: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根据</w:t>
            </w:r>
            <w:r>
              <w:rPr>
                <w:rFonts w:hint="eastAsia" w:ascii="微软雅黑" w:hAnsi="微软雅黑" w:eastAsia="微软雅黑" w:cs="微软雅黑"/>
                <w:color w:val="000000"/>
                <w:sz w:val="24"/>
                <w:szCs w:val="24"/>
                <w:lang w:val="en-US" w:eastAsia="zh-CN"/>
              </w:rPr>
              <w:t>供应商</w:t>
            </w:r>
            <w:r>
              <w:rPr>
                <w:rFonts w:hint="eastAsia" w:ascii="微软雅黑" w:hAnsi="微软雅黑" w:eastAsia="微软雅黑" w:cs="微软雅黑"/>
                <w:color w:val="000000"/>
                <w:sz w:val="24"/>
                <w:szCs w:val="24"/>
              </w:rPr>
              <w:t>提供售后服务方案、培训方案、验收方案等3个方面均有描述得3分，缺1项扣1分，扣完为止，本项共计3分。</w:t>
            </w:r>
          </w:p>
        </w:tc>
        <w:tc>
          <w:tcPr>
            <w:tcW w:w="2145" w:type="dxa"/>
            <w:vMerge w:val="restart"/>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提供相关证书或证明材料复印件并加盖</w:t>
            </w:r>
            <w:r>
              <w:rPr>
                <w:rFonts w:hint="eastAsia" w:ascii="微软雅黑" w:hAnsi="微软雅黑" w:eastAsia="微软雅黑" w:cs="微软雅黑"/>
                <w:color w:val="000000"/>
                <w:sz w:val="24"/>
                <w:szCs w:val="24"/>
                <w:lang w:eastAsia="zh-CN"/>
              </w:rPr>
              <w:t>供应商</w:t>
            </w:r>
            <w:r>
              <w:rPr>
                <w:rFonts w:hint="eastAsia" w:ascii="微软雅黑" w:hAnsi="微软雅黑" w:eastAsia="微软雅黑" w:cs="微软雅黑"/>
                <w:color w:val="000000"/>
                <w:sz w:val="24"/>
                <w:szCs w:val="24"/>
              </w:rPr>
              <w:t>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7" w:hRule="atLeast"/>
        </w:trPr>
        <w:tc>
          <w:tcPr>
            <w:tcW w:w="494" w:type="dxa"/>
            <w:vMerge w:val="continue"/>
            <w:noWrap w:val="0"/>
            <w:vAlign w:val="center"/>
          </w:tcPr>
          <w:p>
            <w:pPr>
              <w:rPr>
                <w:rFonts w:hint="eastAsia" w:ascii="微软雅黑" w:hAnsi="微软雅黑" w:eastAsia="微软雅黑" w:cs="微软雅黑"/>
                <w:color w:val="000000"/>
                <w:sz w:val="24"/>
                <w:szCs w:val="24"/>
              </w:rPr>
            </w:pPr>
          </w:p>
        </w:tc>
        <w:tc>
          <w:tcPr>
            <w:tcW w:w="1100" w:type="dxa"/>
            <w:vMerge w:val="continue"/>
            <w:noWrap w:val="0"/>
            <w:vAlign w:val="center"/>
          </w:tcPr>
          <w:p>
            <w:pPr>
              <w:rPr>
                <w:rFonts w:hint="eastAsia" w:ascii="微软雅黑" w:hAnsi="微软雅黑" w:eastAsia="微软雅黑" w:cs="微软雅黑"/>
                <w:color w:val="000000"/>
                <w:sz w:val="24"/>
                <w:szCs w:val="24"/>
              </w:rPr>
            </w:pPr>
          </w:p>
        </w:tc>
        <w:tc>
          <w:tcPr>
            <w:tcW w:w="1121" w:type="dxa"/>
            <w:vMerge w:val="continue"/>
            <w:noWrap w:val="0"/>
            <w:vAlign w:val="center"/>
          </w:tcPr>
          <w:p>
            <w:pPr>
              <w:rPr>
                <w:rFonts w:hint="eastAsia" w:ascii="微软雅黑" w:hAnsi="微软雅黑" w:eastAsia="微软雅黑" w:cs="微软雅黑"/>
                <w:color w:val="000000"/>
                <w:sz w:val="24"/>
                <w:szCs w:val="24"/>
              </w:rPr>
            </w:pPr>
          </w:p>
        </w:tc>
        <w:tc>
          <w:tcPr>
            <w:tcW w:w="4820" w:type="dxa"/>
            <w:noWrap w:val="0"/>
            <w:vAlign w:val="center"/>
          </w:tcPr>
          <w:p>
            <w:pP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lang w:val="en-US" w:eastAsia="zh-CN"/>
              </w:rPr>
              <w:t>供应商</w:t>
            </w:r>
            <w:r>
              <w:rPr>
                <w:rFonts w:hint="eastAsia" w:ascii="微软雅黑" w:hAnsi="微软雅黑" w:eastAsia="微软雅黑" w:cs="微软雅黑"/>
                <w:color w:val="000000"/>
                <w:sz w:val="24"/>
                <w:szCs w:val="24"/>
              </w:rPr>
              <w:t>具有GB/T27922-2011售后服务评价体系五星级认证证书，认证范围包含“档案数字化加工及数据处理”有得2分， 无或认证范围不符得0分。</w:t>
            </w:r>
          </w:p>
        </w:tc>
        <w:tc>
          <w:tcPr>
            <w:tcW w:w="2145" w:type="dxa"/>
            <w:vMerge w:val="continue"/>
            <w:noWrap w:val="0"/>
            <w:vAlign w:val="center"/>
          </w:tcPr>
          <w:p>
            <w:pPr>
              <w:rPr>
                <w:rFonts w:hint="eastAsia" w:ascii="微软雅黑" w:hAnsi="微软雅黑" w:eastAsia="微软雅黑" w:cs="微软雅黑"/>
                <w:color w:val="000000"/>
                <w:sz w:val="24"/>
                <w:szCs w:val="24"/>
              </w:rPr>
            </w:pPr>
          </w:p>
        </w:tc>
      </w:tr>
    </w:tbl>
    <w:p>
      <w:pPr>
        <w:widowControl/>
        <w:rPr>
          <w:rFonts w:ascii="仿宋" w:hAnsi="仿宋" w:eastAsia="仿宋" w:cs="宋体"/>
          <w:color w:val="000000" w:themeColor="text1"/>
          <w:kern w:val="0"/>
          <w:sz w:val="24"/>
          <w:szCs w:val="22"/>
          <w14:textFill>
            <w14:solidFill>
              <w14:schemeClr w14:val="tx1"/>
            </w14:solidFill>
          </w14:textFill>
        </w:rPr>
      </w:pPr>
    </w:p>
    <w:p>
      <w:pPr>
        <w:spacing w:line="600" w:lineRule="exact"/>
        <w:ind w:firstLine="640" w:firstLineChars="200"/>
        <w:rPr>
          <w:rFonts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说明：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pPr>
        <w:pStyle w:val="4"/>
        <w:rPr>
          <w:rFonts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（三）无效响应</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bookmarkStart w:id="35" w:name="_Toc495592658"/>
      <w:bookmarkStart w:id="36" w:name="_Toc493506302"/>
      <w:bookmarkStart w:id="37" w:name="_Toc492721019"/>
      <w:r>
        <w:rPr>
          <w:rFonts w:hint="eastAsia" w:ascii="方正仿宋_GBK" w:hAnsi="方正仿宋_GBK" w:eastAsia="方正仿宋_GBK" w:cs="方正仿宋_GBK"/>
          <w:color w:val="000000" w:themeColor="text1"/>
          <w:sz w:val="32"/>
          <w:szCs w:val="32"/>
          <w14:textFill>
            <w14:solidFill>
              <w14:schemeClr w14:val="tx1"/>
            </w14:solidFill>
          </w14:textFill>
        </w:rPr>
        <w:t>供应商发生以下条款情况之一者，视为无效响应，其投标文件将被拒绝：</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1.供应商不符合规定的基本资格条件或特定资格条件的；</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2.供应商的法定代表人或其授权代表未参加磋商；</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3.供应商所提交的响应文件不按规定签字、盖章；</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4.供应商的报价超过最高限价的；</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5.单位负责人为同一人或者存在直接控股、管理关系的不同供应商，参加同一合同项下的政府采购活动的；</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6.供应商投标报价或者某些分项报价明显不合理或者低于成本，不能证明其报价合理性的；</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7.供应商组成联合体投标的；</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8.磋商文件中资格审查、符合性审查要求原件备查，评审时供应商无法提供原件查验影响资格认定的；</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9.供应商响应文件内容有与国家现行法律法规相违背的内容，或附有采购人无法接受的条件。</w:t>
      </w:r>
    </w:p>
    <w:bookmarkEnd w:id="35"/>
    <w:bookmarkEnd w:id="36"/>
    <w:bookmarkEnd w:id="37"/>
    <w:p>
      <w:pPr>
        <w:pStyle w:val="4"/>
        <w:rPr>
          <w:rFonts w:ascii="方正仿宋_GBK" w:hAnsi="方正仿宋_GBK" w:eastAsia="方正仿宋_GBK" w:cs="方正仿宋_GBK"/>
          <w:color w:val="000000" w:themeColor="text1"/>
          <w:szCs w:val="32"/>
          <w14:textFill>
            <w14:solidFill>
              <w14:schemeClr w14:val="tx1"/>
            </w14:solidFill>
          </w14:textFill>
        </w:rPr>
      </w:pPr>
      <w:r>
        <w:rPr>
          <w:rFonts w:hint="eastAsia" w:ascii="方正仿宋_GBK" w:hAnsi="方正仿宋_GBK" w:eastAsia="方正仿宋_GBK" w:cs="方正仿宋_GBK"/>
          <w:color w:val="000000" w:themeColor="text1"/>
          <w:szCs w:val="32"/>
          <w14:textFill>
            <w14:solidFill>
              <w14:schemeClr w14:val="tx1"/>
            </w14:solidFill>
          </w14:textFill>
        </w:rPr>
        <w:t>（四）采购中止</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出现下列情形之一的，采购人应当终止竞争性磋商采购活动，发布项目终止公告并说明原因，重新开展采购活动：</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1.因情况变化，不再符合规定的磋商采购人式适用情形的；</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2.出现影响采购公正的违法、违规行为的；</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3.在采购过程中符合要求的供应商或者报价未超过采购预算的供应商不足2家的。</w:t>
      </w:r>
    </w:p>
    <w:p>
      <w:pPr>
        <w:pStyle w:val="3"/>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七</w:t>
      </w:r>
      <w:r>
        <w:rPr>
          <w:rFonts w:hint="eastAsia" w:ascii="方正仿宋_GBK" w:hAnsi="方正仿宋_GBK" w:eastAsia="方正仿宋_GBK" w:cs="方正仿宋_GBK"/>
          <w:bCs/>
          <w:color w:val="000000" w:themeColor="text1"/>
          <w:sz w:val="32"/>
          <w:szCs w:val="32"/>
          <w14:textFill>
            <w14:solidFill>
              <w14:schemeClr w14:val="tx1"/>
            </w14:solidFill>
          </w14:textFill>
        </w:rPr>
        <w:t>、成交通知</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1.采购人按程序确定中标单位后，成交供应商可于2个工作日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内</w:t>
      </w:r>
      <w:r>
        <w:rPr>
          <w:rFonts w:hint="eastAsia" w:ascii="方正仿宋_GBK" w:hAnsi="方正仿宋_GBK" w:eastAsia="方正仿宋_GBK" w:cs="方正仿宋_GBK"/>
          <w:color w:val="000000" w:themeColor="text1"/>
          <w:sz w:val="32"/>
          <w:szCs w:val="32"/>
          <w14:textFill>
            <w14:solidFill>
              <w14:schemeClr w14:val="tx1"/>
            </w14:solidFill>
          </w14:textFill>
        </w:rPr>
        <w:t>到采购人处领取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签署合采购合同</w:t>
      </w:r>
      <w:r>
        <w:rPr>
          <w:rFonts w:hint="eastAsia" w:ascii="方正仿宋_GBK" w:hAnsi="方正仿宋_GBK" w:eastAsia="方正仿宋_GBK" w:cs="方正仿宋_GBK"/>
          <w:color w:val="000000" w:themeColor="text1"/>
          <w:sz w:val="32"/>
          <w:szCs w:val="32"/>
          <w14:textFill>
            <w14:solidFill>
              <w14:schemeClr w14:val="tx1"/>
            </w14:solidFill>
          </w14:textFill>
        </w:rPr>
        <w:t>。</w:t>
      </w:r>
      <w:bookmarkStart w:id="38" w:name="_Toc102227322"/>
      <w:bookmarkStart w:id="39" w:name="_Toc396225883"/>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2.其他未尽事宜由供需双方在采购合同中详细约定。</w:t>
      </w:r>
      <w:bookmarkEnd w:id="38"/>
      <w:bookmarkEnd w:id="39"/>
    </w:p>
    <w:p>
      <w:pPr>
        <w:pStyle w:val="3"/>
        <w:rPr>
          <w:rFonts w:ascii="方正仿宋_GBK" w:hAnsi="方正仿宋_GBK" w:eastAsia="方正仿宋_GBK" w:cs="方正仿宋_GBK"/>
          <w:bCs/>
          <w:color w:val="000000" w:themeColor="text1"/>
          <w:sz w:val="32"/>
          <w:szCs w:val="32"/>
          <w14:textFill>
            <w14:solidFill>
              <w14:schemeClr w14:val="tx1"/>
            </w14:solidFill>
          </w14:textFill>
        </w:rPr>
      </w:pPr>
      <w:r>
        <w:rPr>
          <w:rFonts w:hint="eastAsia" w:ascii="方正仿宋_GBK" w:hAnsi="方正仿宋_GBK" w:eastAsia="方正仿宋_GBK" w:cs="方正仿宋_GBK"/>
          <w:bCs/>
          <w:color w:val="000000" w:themeColor="text1"/>
          <w:sz w:val="32"/>
          <w:szCs w:val="32"/>
          <w:lang w:val="en-US" w:eastAsia="zh-CN"/>
          <w14:textFill>
            <w14:solidFill>
              <w14:schemeClr w14:val="tx1"/>
            </w14:solidFill>
          </w14:textFill>
        </w:rPr>
        <w:t>八</w:t>
      </w:r>
      <w:r>
        <w:rPr>
          <w:rFonts w:hint="eastAsia" w:ascii="方正仿宋_GBK" w:hAnsi="方正仿宋_GBK" w:eastAsia="方正仿宋_GBK" w:cs="方正仿宋_GBK"/>
          <w:bCs/>
          <w:color w:val="000000" w:themeColor="text1"/>
          <w:sz w:val="32"/>
          <w:szCs w:val="32"/>
          <w14:textFill>
            <w14:solidFill>
              <w14:schemeClr w14:val="tx1"/>
            </w14:solidFill>
          </w14:textFill>
        </w:rPr>
        <w:t>、供应商提交投标文件</w:t>
      </w:r>
    </w:p>
    <w:p>
      <w:pPr>
        <w:spacing w:line="60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1.采购人将以线下资料作为评判依据。</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.供应商制作的投标文件文档，须按照要求制作，规定签字、盖章的地方必须按其规定签字、盖章，报价表必须逐项报价，未按要求制作响应文件的进行废标处理。</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供应商单项总价之和与项目总报价不一致的作废标处理</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spacing w:line="60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.供应商应如实提供投标文件。若有弄虚作假将纳入企业信用系统，并上报上级主管部门。</w:t>
      </w:r>
    </w:p>
    <w:p>
      <w:pPr>
        <w:pStyle w:val="3"/>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lang w:val="en-US" w:eastAsia="zh-CN"/>
        </w:rPr>
        <w:t>九</w:t>
      </w:r>
      <w:r>
        <w:rPr>
          <w:rFonts w:hint="eastAsia" w:ascii="方正仿宋_GBK" w:hAnsi="方正仿宋_GBK" w:eastAsia="方正仿宋_GBK" w:cs="方正仿宋_GBK"/>
          <w:bCs/>
          <w:sz w:val="32"/>
          <w:szCs w:val="32"/>
        </w:rPr>
        <w:t>、联系方式</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采购人：重庆市大渡口区区医疗保障局</w:t>
      </w:r>
    </w:p>
    <w:p>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lang w:val="en-US" w:eastAsia="zh-CN"/>
        </w:rPr>
        <w:t>林</w:t>
      </w:r>
      <w:r>
        <w:rPr>
          <w:rFonts w:hint="eastAsia" w:ascii="方正仿宋_GBK" w:hAnsi="方正仿宋_GBK" w:eastAsia="方正仿宋_GBK" w:cs="方正仿宋_GBK"/>
          <w:sz w:val="32"/>
          <w:szCs w:val="32"/>
        </w:rPr>
        <w:t>老师</w:t>
      </w:r>
    </w:p>
    <w:p>
      <w:pPr>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  话：68568533</w:t>
      </w:r>
    </w:p>
    <w:p>
      <w:pPr>
        <w:spacing w:line="60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地  址：重庆市大渡口区松青路8</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val="en-US" w:eastAsia="zh-CN"/>
        </w:rPr>
        <w:t>3楼</w:t>
      </w:r>
    </w:p>
    <w:p>
      <w:pPr>
        <w:pStyle w:val="68"/>
        <w:rPr>
          <w:color w:val="000000" w:themeColor="text1"/>
          <w14:textFill>
            <w14:solidFill>
              <w14:schemeClr w14:val="tx1"/>
            </w14:solidFill>
          </w14:textFill>
        </w:rPr>
      </w:pPr>
    </w:p>
    <w:p>
      <w:pPr>
        <w:pStyle w:val="68"/>
        <w:rPr>
          <w:color w:val="000000" w:themeColor="text1"/>
          <w14:textFill>
            <w14:solidFill>
              <w14:schemeClr w14:val="tx1"/>
            </w14:solidFill>
          </w14:textFill>
        </w:rPr>
      </w:pPr>
    </w:p>
    <w:p>
      <w:pPr>
        <w:spacing w:line="500" w:lineRule="exact"/>
        <w:rPr>
          <w:rFonts w:hint="eastAsia" w:ascii="宋体" w:hAnsi="宋体" w:cs="宋体"/>
        </w:rPr>
      </w:pPr>
      <w:r>
        <w:rPr>
          <w:rFonts w:hint="eastAsia" w:ascii="方正仿宋_GBK" w:hAnsi="方正仿宋_GBK" w:eastAsia="方正仿宋_GBK" w:cs="方正仿宋_GBK"/>
          <w:color w:val="000000" w:themeColor="text1"/>
          <w:szCs w:val="28"/>
          <w14:textFill>
            <w14:solidFill>
              <w14:schemeClr w14:val="tx1"/>
            </w14:solidFill>
          </w14:textFill>
        </w:rPr>
        <w:br w:type="page"/>
      </w:r>
    </w:p>
    <w:p>
      <w:pPr>
        <w:pStyle w:val="3"/>
        <w:spacing w:line="360" w:lineRule="auto"/>
        <w:jc w:val="center"/>
        <w:rPr>
          <w:rFonts w:hint="eastAsia" w:hAnsi="宋体" w:cs="宋体"/>
          <w:b/>
          <w:bCs/>
          <w:sz w:val="32"/>
          <w:szCs w:val="32"/>
        </w:rPr>
      </w:pPr>
      <w:bookmarkStart w:id="40" w:name="_Hlt41879464"/>
      <w:bookmarkEnd w:id="40"/>
      <w:bookmarkStart w:id="41" w:name="_Toc30875"/>
      <w:bookmarkStart w:id="42" w:name="_Toc22876"/>
      <w:bookmarkStart w:id="43" w:name="_Toc10403"/>
      <w:bookmarkStart w:id="44" w:name="_Toc5423"/>
      <w:bookmarkStart w:id="45" w:name="_Toc29974"/>
      <w:bookmarkStart w:id="46" w:name="_Toc27586"/>
      <w:bookmarkStart w:id="47" w:name="_Toc9383"/>
      <w:bookmarkStart w:id="48" w:name="_Toc14015"/>
      <w:bookmarkStart w:id="49" w:name="_Toc16204"/>
      <w:bookmarkStart w:id="50" w:name="_Toc25180"/>
      <w:bookmarkStart w:id="51" w:name="_Toc10669"/>
      <w:bookmarkStart w:id="52" w:name="_Toc4905"/>
      <w:bookmarkStart w:id="53" w:name="_Toc4385"/>
      <w:bookmarkStart w:id="54" w:name="_Toc30806"/>
      <w:bookmarkStart w:id="55" w:name="_Toc6615"/>
      <w:bookmarkStart w:id="56" w:name="_Toc7138"/>
      <w:bookmarkStart w:id="57" w:name="_Toc31704"/>
      <w:bookmarkStart w:id="58" w:name="_Toc4986"/>
      <w:bookmarkStart w:id="59" w:name="_Toc12789072"/>
      <w:bookmarkStart w:id="60" w:name="_Toc9847"/>
      <w:bookmarkStart w:id="61" w:name="_Toc29396"/>
      <w:bookmarkStart w:id="62" w:name="_Toc22527"/>
      <w:bookmarkStart w:id="63" w:name="_Toc11580"/>
      <w:bookmarkStart w:id="64" w:name="_Toc17047"/>
      <w:bookmarkStart w:id="65" w:name="_Toc26462"/>
      <w:bookmarkStart w:id="66" w:name="_Toc2563"/>
      <w:bookmarkStart w:id="67" w:name="_Toc1282"/>
      <w:r>
        <w:rPr>
          <w:rFonts w:hint="eastAsia" w:hAnsi="宋体" w:cs="宋体"/>
          <w:b/>
          <w:bCs/>
          <w:sz w:val="32"/>
          <w:szCs w:val="32"/>
        </w:rPr>
        <w:t xml:space="preserve">  响应文件格式要求</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一、经济部分</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（一）报价函</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（二）明细报价表</w:t>
      </w:r>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二、</w:t>
      </w:r>
      <w:r>
        <w:rPr>
          <w:rFonts w:hint="eastAsia" w:ascii="宋体" w:hAnsi="宋体" w:cs="宋体"/>
          <w:b/>
          <w:sz w:val="24"/>
          <w:szCs w:val="24"/>
          <w:lang w:val="en-US" w:eastAsia="zh-CN"/>
        </w:rPr>
        <w:t>技术</w:t>
      </w:r>
      <w:r>
        <w:rPr>
          <w:rFonts w:hint="eastAsia" w:ascii="宋体" w:hAnsi="宋体" w:cs="宋体"/>
          <w:b/>
          <w:sz w:val="24"/>
          <w:szCs w:val="24"/>
        </w:rPr>
        <w:t>部分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技术</w:t>
      </w:r>
      <w:r>
        <w:rPr>
          <w:rFonts w:hint="eastAsia" w:ascii="宋体" w:hAnsi="宋体" w:eastAsia="宋体" w:cs="宋体"/>
          <w:sz w:val="24"/>
          <w:szCs w:val="24"/>
        </w:rPr>
        <w:t>方案</w:t>
      </w:r>
    </w:p>
    <w:p>
      <w:pPr>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二）服务偏离表</w:t>
      </w:r>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三、商务部分</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（一）商务要求响应情况：服务时间、地点及验收等（格式自定）</w:t>
      </w:r>
    </w:p>
    <w:p>
      <w:pPr>
        <w:spacing w:line="44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（二）商务偏离表</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（三）其它优惠承诺</w:t>
      </w:r>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四、资格条件</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二</w:t>
      </w:r>
      <w:r>
        <w:rPr>
          <w:rFonts w:hint="eastAsia" w:ascii="宋体" w:hAnsi="宋体" w:cs="宋体"/>
          <w:sz w:val="24"/>
          <w:szCs w:val="24"/>
        </w:rPr>
        <w:t>）法定代表人身份证明书（格式）</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三</w:t>
      </w:r>
      <w:r>
        <w:rPr>
          <w:rFonts w:hint="eastAsia" w:ascii="宋体" w:hAnsi="宋体" w:cs="宋体"/>
          <w:sz w:val="24"/>
          <w:szCs w:val="24"/>
        </w:rPr>
        <w:t>）法定代表人授权委托书（格式）</w:t>
      </w:r>
    </w:p>
    <w:p>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）基本资格条件承诺函（格式）</w:t>
      </w:r>
    </w:p>
    <w:p>
      <w:pPr>
        <w:pStyle w:val="2"/>
        <w:rPr>
          <w:rFonts w:hint="eastAsia"/>
        </w:rPr>
      </w:pPr>
      <w:r>
        <w:rPr>
          <w:rFonts w:hint="eastAsia"/>
        </w:rPr>
        <w:t>（五）特定资格条件证明材料</w:t>
      </w:r>
    </w:p>
    <w:p>
      <w:pPr>
        <w:spacing w:line="440" w:lineRule="exact"/>
        <w:ind w:firstLine="482" w:firstLineChars="200"/>
        <w:rPr>
          <w:rFonts w:hint="eastAsia" w:ascii="宋体" w:hAnsi="宋体" w:cs="宋体"/>
          <w:b/>
          <w:sz w:val="24"/>
          <w:szCs w:val="24"/>
        </w:rPr>
      </w:pPr>
      <w:r>
        <w:rPr>
          <w:rFonts w:hint="eastAsia" w:ascii="宋体" w:hAnsi="宋体" w:cs="宋体"/>
          <w:b/>
          <w:sz w:val="24"/>
          <w:szCs w:val="24"/>
        </w:rPr>
        <w:t xml:space="preserve">五、其他应提供的资料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（一）中小企业声明函、监狱企业证明文件、残疾人福利性单位声明函</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（二）其他与项目有关的资料（自附）</w:t>
      </w:r>
    </w:p>
    <w:p>
      <w:pPr>
        <w:snapToGrid w:val="0"/>
        <w:spacing w:line="360" w:lineRule="auto"/>
        <w:rPr>
          <w:rFonts w:hint="eastAsia" w:ascii="宋体" w:hAnsi="宋体" w:cs="宋体"/>
          <w:sz w:val="24"/>
          <w:szCs w:val="24"/>
          <w:bdr w:val="single" w:color="auto" w:sz="4" w:space="0"/>
        </w:rPr>
        <w:sectPr>
          <w:footerReference r:id="rId3" w:type="default"/>
          <w:pgSz w:w="11907" w:h="16840"/>
          <w:pgMar w:top="1134" w:right="1191" w:bottom="1134" w:left="1304" w:header="851" w:footer="992" w:gutter="0"/>
          <w:pgNumType w:fmt="numberInDash"/>
          <w:cols w:space="720" w:num="1"/>
          <w:docGrid w:linePitch="380" w:charSpace="-5735"/>
        </w:sectPr>
      </w:pPr>
    </w:p>
    <w:p>
      <w:pPr>
        <w:pStyle w:val="37"/>
        <w:spacing w:line="240" w:lineRule="auto"/>
        <w:jc w:val="left"/>
        <w:rPr>
          <w:rFonts w:hint="eastAsia" w:ascii="宋体" w:hAnsi="宋体" w:cs="宋体"/>
          <w:szCs w:val="28"/>
        </w:rPr>
      </w:pPr>
      <w:bookmarkStart w:id="68" w:name="_Toc313008356"/>
      <w:bookmarkStart w:id="69" w:name="_Toc313888360"/>
      <w:bookmarkStart w:id="70" w:name="_Toc342913419"/>
      <w:bookmarkStart w:id="71" w:name="_Toc283382454"/>
      <w:bookmarkStart w:id="72" w:name="_Toc12789073"/>
      <w:r>
        <w:rPr>
          <w:rFonts w:hint="eastAsia" w:ascii="宋体" w:hAnsi="宋体" w:cs="宋体"/>
          <w:szCs w:val="28"/>
        </w:rPr>
        <w:t>一、经济部分</w:t>
      </w:r>
      <w:bookmarkEnd w:id="68"/>
      <w:bookmarkEnd w:id="69"/>
      <w:bookmarkEnd w:id="70"/>
    </w:p>
    <w:bookmarkEnd w:id="71"/>
    <w:bookmarkEnd w:id="72"/>
    <w:p>
      <w:pPr>
        <w:tabs>
          <w:tab w:val="left" w:pos="6300"/>
        </w:tabs>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（一）报价函</w:t>
      </w:r>
    </w:p>
    <w:p>
      <w:pPr>
        <w:tabs>
          <w:tab w:val="left" w:pos="6300"/>
        </w:tabs>
        <w:snapToGrid w:val="0"/>
        <w:spacing w:line="312" w:lineRule="auto"/>
        <w:jc w:val="center"/>
        <w:rPr>
          <w:rFonts w:hint="eastAsia" w:ascii="宋体" w:hAnsi="宋体" w:cs="宋体"/>
          <w:b/>
          <w:szCs w:val="28"/>
        </w:rPr>
      </w:pPr>
      <w:r>
        <w:rPr>
          <w:rFonts w:hint="eastAsia" w:ascii="宋体" w:hAnsi="宋体" w:cs="宋体"/>
          <w:b/>
          <w:szCs w:val="28"/>
        </w:rPr>
        <w:t>报价函</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我方收到____________________________（项目名称）的网上竞采文件，经详细研究，决定参加该项目。</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1.愿意按照网上竞采文件中的一切要求，提供本项目的技术服务，报价为人民币大写：      元整；人民币小写：    元。以我方报价为准。</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2.我方现提交的响应文件为：响应文件正本   份，副本   份。</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3.我方承诺：本次竞采的有效期为90天。</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4.我方理解，最低报价不是成交的唯一条件。我方接受贵方网上竞采文件的一切规定和要求及评审办法。</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5.在整个网上竞采过程中，我方若有违规行为，接受按照《 竞采文件》之规定给予惩罚。</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6.我方若成为成交供应商，将按照最终竞采结果签订合同，并且严格履行合同义务。本承诺函将成为合同不可分割的一部分，与合同具有同等的法律效力。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.我方未为竞采项目提供整体设计、规范编制或者项目管理、监理、检测等服务。</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联系人：</w:t>
      </w:r>
    </w:p>
    <w:p>
      <w:pPr>
        <w:snapToGrid w:val="0"/>
        <w:spacing w:line="312" w:lineRule="auto"/>
        <w:ind w:firstLine="480" w:firstLineChars="200"/>
        <w:rPr>
          <w:rFonts w:hint="eastAsia" w:ascii="宋体" w:hAnsi="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pPr>
        <w:pStyle w:val="37"/>
        <w:spacing w:line="240" w:lineRule="auto"/>
        <w:jc w:val="left"/>
        <w:rPr>
          <w:rFonts w:hint="eastAsia" w:ascii="宋体" w:hAnsi="宋体" w:cs="宋体"/>
          <w:szCs w:val="28"/>
        </w:rPr>
      </w:pPr>
      <w:bookmarkStart w:id="73" w:name="_Toc313008357"/>
      <w:bookmarkStart w:id="74" w:name="_Toc313888361"/>
      <w:bookmarkStart w:id="75" w:name="_Toc342913420"/>
      <w:r>
        <w:rPr>
          <w:rFonts w:hint="eastAsia" w:ascii="宋体" w:hAnsi="宋体" w:cs="宋体"/>
          <w:szCs w:val="28"/>
        </w:rPr>
        <w:t>二、</w:t>
      </w:r>
      <w:r>
        <w:rPr>
          <w:rFonts w:hint="eastAsia" w:ascii="宋体" w:hAnsi="宋体" w:cs="宋体"/>
          <w:szCs w:val="28"/>
          <w:lang w:val="en-US" w:eastAsia="zh-CN"/>
        </w:rPr>
        <w:t>服务</w:t>
      </w:r>
      <w:r>
        <w:rPr>
          <w:rFonts w:hint="eastAsia" w:ascii="宋体" w:hAnsi="宋体" w:cs="宋体"/>
          <w:szCs w:val="28"/>
        </w:rPr>
        <w:t>部分</w:t>
      </w:r>
      <w:bookmarkEnd w:id="73"/>
      <w:bookmarkEnd w:id="74"/>
      <w:bookmarkEnd w:id="75"/>
    </w:p>
    <w:p>
      <w:pPr>
        <w:tabs>
          <w:tab w:val="left" w:pos="6300"/>
        </w:tabs>
        <w:snapToGrid w:val="0"/>
        <w:spacing w:line="480" w:lineRule="exact"/>
        <w:jc w:val="center"/>
        <w:rPr>
          <w:rFonts w:hint="eastAsia" w:ascii="宋体" w:hAnsi="宋体" w:cs="宋体"/>
          <w:b/>
          <w:szCs w:val="28"/>
        </w:rPr>
      </w:pPr>
      <w:r>
        <w:rPr>
          <w:rFonts w:hint="eastAsia" w:ascii="宋体" w:hAnsi="宋体" w:cs="宋体"/>
          <w:b/>
          <w:szCs w:val="28"/>
        </w:rPr>
        <w:t>（一）</w:t>
      </w:r>
      <w:r>
        <w:rPr>
          <w:rFonts w:hint="eastAsia" w:ascii="宋体" w:hAnsi="宋体" w:cs="宋体"/>
          <w:b/>
          <w:szCs w:val="28"/>
          <w:lang w:val="en-US" w:eastAsia="zh-CN"/>
        </w:rPr>
        <w:t>服务</w:t>
      </w:r>
      <w:r>
        <w:rPr>
          <w:rFonts w:hint="eastAsia" w:ascii="宋体" w:hAnsi="宋体" w:cs="宋体"/>
          <w:b/>
          <w:szCs w:val="28"/>
        </w:rPr>
        <w:t>方案（格式自拟）</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tabs>
          <w:tab w:val="left" w:pos="6300"/>
        </w:tabs>
        <w:snapToGrid w:val="0"/>
        <w:spacing w:line="480" w:lineRule="exact"/>
        <w:jc w:val="center"/>
        <w:rPr>
          <w:rFonts w:hint="eastAsia" w:ascii="宋体" w:hAnsi="宋体" w:cs="宋体"/>
          <w:b/>
          <w:szCs w:val="28"/>
        </w:rPr>
      </w:pPr>
      <w:r>
        <w:rPr>
          <w:rFonts w:hint="eastAsia" w:ascii="宋体" w:hAnsi="宋体" w:cs="宋体"/>
          <w:b/>
          <w:szCs w:val="28"/>
        </w:rPr>
        <w:t>（二）</w:t>
      </w:r>
      <w:r>
        <w:rPr>
          <w:rFonts w:hint="eastAsia" w:ascii="宋体" w:hAnsi="宋体" w:cs="宋体"/>
          <w:b/>
          <w:szCs w:val="28"/>
          <w:lang w:val="en-US" w:eastAsia="zh-CN"/>
        </w:rPr>
        <w:t>服务</w:t>
      </w:r>
      <w:r>
        <w:rPr>
          <w:rFonts w:hint="eastAsia" w:ascii="宋体" w:hAnsi="宋体" w:cs="宋体"/>
          <w:b/>
          <w:szCs w:val="28"/>
        </w:rPr>
        <w:t>响应偏离表</w:t>
      </w:r>
    </w:p>
    <w:p>
      <w:pPr>
        <w:pStyle w:val="32"/>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序号</w:t>
            </w:r>
          </w:p>
        </w:tc>
        <w:tc>
          <w:tcPr>
            <w:tcW w:w="2844"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竞采需求</w:t>
            </w:r>
          </w:p>
        </w:tc>
        <w:tc>
          <w:tcPr>
            <w:tcW w:w="2952"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响应情况</w:t>
            </w:r>
          </w:p>
        </w:tc>
        <w:tc>
          <w:tcPr>
            <w:tcW w:w="2212"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bl>
    <w:p>
      <w:pPr>
        <w:spacing w:line="500" w:lineRule="exact"/>
        <w:ind w:firstLine="600" w:firstLineChars="250"/>
        <w:rPr>
          <w:rFonts w:hint="eastAsia" w:ascii="宋体" w:hAnsi="宋体" w:cs="宋体"/>
          <w:sz w:val="24"/>
          <w:szCs w:val="28"/>
        </w:rPr>
      </w:pPr>
      <w:r>
        <w:rPr>
          <w:rFonts w:hint="eastAsia" w:ascii="宋体" w:hAnsi="宋体" w:cs="宋体"/>
          <w:sz w:val="24"/>
          <w:szCs w:val="28"/>
        </w:rPr>
        <w:t>供应商：                                      法定代表人授权代表：</w:t>
      </w:r>
    </w:p>
    <w:p>
      <w:pPr>
        <w:spacing w:line="500" w:lineRule="exact"/>
        <w:rPr>
          <w:rFonts w:hint="eastAsia" w:ascii="宋体" w:hAnsi="宋体" w:cs="宋体"/>
          <w:sz w:val="24"/>
          <w:szCs w:val="28"/>
        </w:rPr>
      </w:pPr>
      <w:r>
        <w:rPr>
          <w:rFonts w:hint="eastAsia" w:ascii="宋体" w:hAnsi="宋体" w:cs="宋体"/>
          <w:sz w:val="24"/>
          <w:szCs w:val="28"/>
        </w:rPr>
        <w:t xml:space="preserve">    </w:t>
      </w:r>
    </w:p>
    <w:p>
      <w:pPr>
        <w:spacing w:line="500" w:lineRule="exact"/>
        <w:ind w:firstLine="720" w:firstLineChars="300"/>
        <w:rPr>
          <w:rFonts w:hint="eastAsia" w:ascii="宋体" w:hAnsi="宋体" w:cs="宋体"/>
          <w:sz w:val="24"/>
          <w:szCs w:val="28"/>
        </w:rPr>
      </w:pPr>
      <w:r>
        <w:rPr>
          <w:rFonts w:hint="eastAsia" w:ascii="宋体" w:hAnsi="宋体" w:cs="宋体"/>
          <w:sz w:val="24"/>
          <w:szCs w:val="28"/>
        </w:rPr>
        <w:t>（供应商公章）                               （签字或盖章）</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注：</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1.本表即为对本项目“第二篇  项目</w:t>
      </w:r>
      <w:r>
        <w:rPr>
          <w:rFonts w:hint="eastAsia" w:ascii="宋体" w:hAnsi="宋体" w:cs="宋体"/>
          <w:sz w:val="24"/>
          <w:lang w:val="en-US" w:eastAsia="zh-CN"/>
        </w:rPr>
        <w:t>服务</w:t>
      </w:r>
      <w:r>
        <w:rPr>
          <w:rFonts w:hint="eastAsia" w:ascii="宋体" w:hAnsi="宋体" w:cs="宋体"/>
          <w:sz w:val="24"/>
        </w:rPr>
        <w:t>需求”中所列要求进行比较和响应；</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3.该表可扩展，并逐页签字或盖章。</w:t>
      </w:r>
    </w:p>
    <w:p>
      <w:pPr>
        <w:spacing w:line="360" w:lineRule="auto"/>
        <w:rPr>
          <w:rFonts w:hint="eastAsia" w:ascii="宋体" w:hAnsi="宋体" w:cs="宋体"/>
          <w:sz w:val="24"/>
          <w:szCs w:val="24"/>
        </w:rPr>
      </w:pPr>
      <w:bookmarkStart w:id="76" w:name="_Toc313008358"/>
      <w:bookmarkStart w:id="77" w:name="_Toc342913421"/>
      <w:bookmarkStart w:id="78" w:name="_Toc313888362"/>
    </w:p>
    <w:p>
      <w:pPr>
        <w:spacing w:line="360" w:lineRule="auto"/>
        <w:rPr>
          <w:rFonts w:hint="eastAsia" w:ascii="宋体" w:hAnsi="宋体" w:cs="宋体"/>
          <w:sz w:val="24"/>
          <w:szCs w:val="24"/>
        </w:rPr>
      </w:pPr>
    </w:p>
    <w:p>
      <w:pPr>
        <w:rPr>
          <w:rFonts w:hint="eastAsia"/>
        </w:rPr>
      </w:pPr>
    </w:p>
    <w:p>
      <w:pPr>
        <w:pStyle w:val="37"/>
        <w:spacing w:line="240" w:lineRule="auto"/>
        <w:jc w:val="left"/>
        <w:rPr>
          <w:rFonts w:hint="eastAsia" w:ascii="宋体" w:hAnsi="宋体" w:cs="宋体"/>
          <w:szCs w:val="28"/>
        </w:rPr>
      </w:pPr>
      <w:r>
        <w:rPr>
          <w:rFonts w:hint="eastAsia" w:ascii="宋体" w:hAnsi="宋体" w:cs="宋体"/>
          <w:szCs w:val="28"/>
        </w:rPr>
        <w:br w:type="page"/>
      </w:r>
      <w:r>
        <w:rPr>
          <w:rFonts w:hint="eastAsia" w:ascii="宋体" w:hAnsi="宋体" w:cs="宋体"/>
          <w:szCs w:val="28"/>
        </w:rPr>
        <w:t>三、商务部分</w:t>
      </w:r>
    </w:p>
    <w:p>
      <w:pPr>
        <w:rPr>
          <w:rFonts w:hint="eastAsia" w:ascii="宋体" w:hAnsi="宋体" w:cs="宋体"/>
        </w:rPr>
      </w:pPr>
    </w:p>
    <w:p>
      <w:pPr>
        <w:snapToGrid w:val="0"/>
        <w:spacing w:line="360" w:lineRule="auto"/>
        <w:rPr>
          <w:rFonts w:hint="eastAsia" w:ascii="宋体" w:hAnsi="宋体" w:cs="宋体"/>
          <w:sz w:val="24"/>
          <w:szCs w:val="24"/>
        </w:rPr>
      </w:pPr>
      <w:r>
        <w:rPr>
          <w:rFonts w:hint="eastAsia" w:ascii="宋体" w:hAnsi="宋体" w:cs="宋体"/>
          <w:sz w:val="24"/>
          <w:szCs w:val="24"/>
        </w:rPr>
        <w:t>（一）商务要求响应情况：服务时间、地点及验收等（格式自定）</w:t>
      </w: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napToGrid w:val="0"/>
        <w:spacing w:line="360" w:lineRule="auto"/>
        <w:rPr>
          <w:rFonts w:hint="eastAsia" w:ascii="宋体" w:hAnsi="宋体" w:cs="宋体"/>
          <w:b/>
          <w:szCs w:val="28"/>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tabs>
          <w:tab w:val="left" w:pos="6300"/>
        </w:tabs>
        <w:snapToGrid w:val="0"/>
        <w:spacing w:line="480" w:lineRule="exact"/>
        <w:jc w:val="center"/>
        <w:rPr>
          <w:rFonts w:hint="eastAsia" w:ascii="宋体" w:hAnsi="宋体" w:cs="宋体"/>
          <w:b/>
          <w:szCs w:val="28"/>
        </w:rPr>
      </w:pPr>
      <w:r>
        <w:rPr>
          <w:rFonts w:hint="eastAsia" w:ascii="宋体" w:hAnsi="宋体" w:cs="宋体"/>
          <w:b/>
          <w:szCs w:val="28"/>
        </w:rPr>
        <w:br w:type="page"/>
      </w:r>
      <w:r>
        <w:rPr>
          <w:rFonts w:hint="eastAsia" w:ascii="宋体" w:hAnsi="宋体" w:cs="宋体"/>
          <w:b/>
          <w:szCs w:val="28"/>
        </w:rPr>
        <w:t>（二）商务响应偏离表</w:t>
      </w:r>
    </w:p>
    <w:p>
      <w:pPr>
        <w:pStyle w:val="32"/>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序号</w:t>
            </w:r>
          </w:p>
        </w:tc>
        <w:tc>
          <w:tcPr>
            <w:tcW w:w="2844"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竞采需求</w:t>
            </w:r>
          </w:p>
        </w:tc>
        <w:tc>
          <w:tcPr>
            <w:tcW w:w="2952"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响应情况</w:t>
            </w:r>
          </w:p>
        </w:tc>
        <w:tc>
          <w:tcPr>
            <w:tcW w:w="2212" w:type="dxa"/>
            <w:noWrap w:val="0"/>
            <w:vAlign w:val="center"/>
          </w:tcPr>
          <w:p>
            <w:pPr>
              <w:tabs>
                <w:tab w:val="left" w:pos="6300"/>
              </w:tabs>
              <w:snapToGrid w:val="0"/>
              <w:jc w:val="center"/>
              <w:rPr>
                <w:rFonts w:hint="eastAsia" w:ascii="宋体" w:hAnsi="宋体" w:cs="宋体"/>
                <w:sz w:val="24"/>
                <w:szCs w:val="24"/>
              </w:rPr>
            </w:pPr>
            <w:r>
              <w:rPr>
                <w:rFonts w:hint="eastAsia" w:ascii="宋体" w:hAnsi="宋体" w:cs="宋体"/>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pPr>
              <w:tabs>
                <w:tab w:val="left" w:pos="6300"/>
              </w:tabs>
              <w:snapToGrid w:val="0"/>
              <w:jc w:val="center"/>
              <w:rPr>
                <w:rFonts w:hint="eastAsia" w:ascii="宋体" w:hAnsi="宋体" w:cs="宋体"/>
                <w:sz w:val="24"/>
                <w:szCs w:val="24"/>
              </w:rPr>
            </w:pPr>
          </w:p>
        </w:tc>
        <w:tc>
          <w:tcPr>
            <w:tcW w:w="2844" w:type="dxa"/>
            <w:noWrap w:val="0"/>
            <w:vAlign w:val="center"/>
          </w:tcPr>
          <w:p>
            <w:pPr>
              <w:tabs>
                <w:tab w:val="left" w:pos="6300"/>
              </w:tabs>
              <w:snapToGrid w:val="0"/>
              <w:jc w:val="center"/>
              <w:rPr>
                <w:rFonts w:hint="eastAsia" w:ascii="宋体" w:hAnsi="宋体" w:cs="宋体"/>
                <w:sz w:val="24"/>
                <w:szCs w:val="24"/>
              </w:rPr>
            </w:pPr>
          </w:p>
        </w:tc>
        <w:tc>
          <w:tcPr>
            <w:tcW w:w="2952" w:type="dxa"/>
            <w:noWrap w:val="0"/>
            <w:vAlign w:val="center"/>
          </w:tcPr>
          <w:p>
            <w:pPr>
              <w:tabs>
                <w:tab w:val="left" w:pos="6300"/>
              </w:tabs>
              <w:snapToGrid w:val="0"/>
              <w:jc w:val="center"/>
              <w:rPr>
                <w:rFonts w:hint="eastAsia" w:ascii="宋体" w:hAnsi="宋体" w:cs="宋体"/>
                <w:sz w:val="24"/>
                <w:szCs w:val="24"/>
              </w:rPr>
            </w:pPr>
          </w:p>
        </w:tc>
        <w:tc>
          <w:tcPr>
            <w:tcW w:w="2212" w:type="dxa"/>
            <w:noWrap w:val="0"/>
            <w:vAlign w:val="center"/>
          </w:tcPr>
          <w:p>
            <w:pPr>
              <w:tabs>
                <w:tab w:val="left" w:pos="6300"/>
              </w:tabs>
              <w:snapToGrid w:val="0"/>
              <w:jc w:val="center"/>
              <w:rPr>
                <w:rFonts w:hint="eastAsia" w:ascii="宋体" w:hAnsi="宋体" w:cs="宋体"/>
                <w:sz w:val="24"/>
                <w:szCs w:val="24"/>
              </w:rPr>
            </w:pPr>
          </w:p>
        </w:tc>
      </w:tr>
    </w:tbl>
    <w:p>
      <w:pPr>
        <w:spacing w:line="500" w:lineRule="exact"/>
        <w:ind w:firstLine="600" w:firstLineChars="250"/>
        <w:rPr>
          <w:rFonts w:hint="eastAsia" w:ascii="宋体" w:hAnsi="宋体" w:cs="宋体"/>
          <w:sz w:val="24"/>
          <w:szCs w:val="28"/>
        </w:rPr>
      </w:pPr>
      <w:r>
        <w:rPr>
          <w:rFonts w:hint="eastAsia" w:ascii="宋体" w:hAnsi="宋体" w:cs="宋体"/>
          <w:sz w:val="24"/>
          <w:szCs w:val="28"/>
        </w:rPr>
        <w:t>供应商：                                      法定代表人授权代表：</w:t>
      </w:r>
    </w:p>
    <w:p>
      <w:pPr>
        <w:spacing w:line="500" w:lineRule="exact"/>
        <w:rPr>
          <w:rFonts w:hint="eastAsia" w:ascii="宋体" w:hAnsi="宋体" w:cs="宋体"/>
          <w:sz w:val="24"/>
          <w:szCs w:val="28"/>
        </w:rPr>
      </w:pPr>
      <w:r>
        <w:rPr>
          <w:rFonts w:hint="eastAsia" w:ascii="宋体" w:hAnsi="宋体" w:cs="宋体"/>
          <w:sz w:val="24"/>
          <w:szCs w:val="28"/>
        </w:rPr>
        <w:t xml:space="preserve">    </w:t>
      </w:r>
    </w:p>
    <w:p>
      <w:pPr>
        <w:spacing w:line="500" w:lineRule="exact"/>
        <w:ind w:firstLine="720" w:firstLineChars="300"/>
        <w:rPr>
          <w:rFonts w:hint="eastAsia" w:ascii="宋体" w:hAnsi="宋体" w:cs="宋体"/>
          <w:sz w:val="24"/>
          <w:szCs w:val="28"/>
        </w:rPr>
      </w:pPr>
      <w:r>
        <w:rPr>
          <w:rFonts w:hint="eastAsia" w:ascii="宋体" w:hAnsi="宋体" w:cs="宋体"/>
          <w:sz w:val="24"/>
          <w:szCs w:val="28"/>
        </w:rPr>
        <w:t>（供应商公章）                               （签字或盖章）</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注：</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1.本表即为对本项目“第三篇  项目商务需求”中所列要求进行比较和响应；</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3.该表可扩展，并逐页签字或盖章。</w:t>
      </w:r>
    </w:p>
    <w:bookmarkEnd w:id="76"/>
    <w:bookmarkEnd w:id="77"/>
    <w:bookmarkEnd w:id="78"/>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tabs>
          <w:tab w:val="left" w:pos="6300"/>
        </w:tabs>
        <w:snapToGrid w:val="0"/>
        <w:spacing w:line="480" w:lineRule="exact"/>
        <w:rPr>
          <w:rFonts w:hint="eastAsia" w:ascii="宋体" w:hAnsi="宋体" w:cs="宋体"/>
          <w:b/>
          <w:szCs w:val="28"/>
        </w:rPr>
      </w:pPr>
      <w:r>
        <w:rPr>
          <w:rFonts w:hint="eastAsia" w:ascii="宋体" w:hAnsi="宋体" w:cs="宋体"/>
          <w:b/>
          <w:szCs w:val="28"/>
        </w:rPr>
        <w:br w:type="page"/>
      </w:r>
      <w:r>
        <w:rPr>
          <w:rFonts w:hint="eastAsia" w:ascii="宋体" w:hAnsi="宋体" w:cs="宋体"/>
          <w:b/>
          <w:szCs w:val="28"/>
        </w:rPr>
        <w:t>（三）其它优惠承诺（格式自定）</w:t>
      </w: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p>
    <w:p>
      <w:pPr>
        <w:spacing w:line="360" w:lineRule="auto"/>
        <w:rPr>
          <w:rFonts w:hint="eastAsia" w:ascii="宋体" w:hAnsi="宋体" w:cs="宋体"/>
          <w:szCs w:val="28"/>
        </w:rPr>
      </w:pPr>
      <w:r>
        <w:rPr>
          <w:rFonts w:hint="eastAsia" w:ascii="宋体" w:hAnsi="宋体" w:cs="宋体"/>
          <w:szCs w:val="28"/>
        </w:rPr>
        <w:br w:type="page"/>
      </w:r>
      <w:r>
        <w:rPr>
          <w:rFonts w:hint="eastAsia" w:ascii="宋体" w:hAnsi="宋体" w:cs="宋体"/>
          <w:szCs w:val="28"/>
        </w:rPr>
        <w:t>四、资格条件</w:t>
      </w:r>
      <w:bookmarkStart w:id="79" w:name="_Toc342913422"/>
      <w:bookmarkStart w:id="80" w:name="_Toc313008359"/>
      <w:bookmarkStart w:id="81" w:name="_Toc313888363"/>
    </w:p>
    <w:p>
      <w:pPr>
        <w:tabs>
          <w:tab w:val="left" w:pos="6300"/>
        </w:tabs>
        <w:snapToGrid w:val="0"/>
        <w:spacing w:line="500" w:lineRule="exact"/>
        <w:ind w:firstLine="57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宋体" w:hAnsi="宋体" w:cs="宋体"/>
          <w:sz w:val="24"/>
          <w:szCs w:val="24"/>
        </w:rPr>
      </w:pPr>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tabs>
          <w:tab w:val="left" w:pos="6300"/>
        </w:tabs>
        <w:snapToGrid w:val="0"/>
        <w:spacing w:line="500" w:lineRule="exact"/>
        <w:ind w:firstLine="570"/>
        <w:rPr>
          <w:rFonts w:hint="eastAsia" w:ascii="宋体" w:hAnsi="宋体" w:cs="宋体"/>
        </w:rPr>
      </w:pPr>
    </w:p>
    <w:p>
      <w:pPr>
        <w:widowControl/>
        <w:ind w:firstLine="560" w:firstLineChars="200"/>
        <w:jc w:val="left"/>
        <w:rPr>
          <w:rFonts w:hint="eastAsia" w:ascii="宋体" w:hAnsi="宋体" w:cs="宋体"/>
        </w:rPr>
      </w:pPr>
      <w:r>
        <w:rPr>
          <w:rFonts w:hint="eastAsia" w:ascii="宋体" w:hAnsi="宋体" w:cs="宋体"/>
        </w:rPr>
        <w:br w:type="page"/>
      </w:r>
      <w:r>
        <w:rPr>
          <w:rFonts w:hint="eastAsia" w:ascii="宋体" w:hAnsi="宋体" w:cs="宋体"/>
        </w:rPr>
        <w:t>（</w:t>
      </w:r>
      <w:r>
        <w:rPr>
          <w:rFonts w:hint="eastAsia" w:ascii="宋体" w:hAnsi="宋体" w:cs="宋体"/>
          <w:lang w:val="en-US" w:eastAsia="zh-CN"/>
        </w:rPr>
        <w:t>二</w:t>
      </w:r>
      <w:r>
        <w:rPr>
          <w:rFonts w:hint="eastAsia" w:ascii="宋体" w:hAnsi="宋体" w:cs="宋体"/>
        </w:rPr>
        <w:t>）法定代表人身份证明书（格式）</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（供应商公章）</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rPr>
      </w:pPr>
      <w:r>
        <w:rPr>
          <w:rFonts w:hint="eastAsia" w:ascii="宋体" w:hAnsi="宋体" w:cs="宋体"/>
        </w:rPr>
        <w:br w:type="column"/>
      </w:r>
      <w:r>
        <w:rPr>
          <w:rFonts w:hint="eastAsia" w:ascii="宋体" w:hAnsi="宋体" w:cs="宋体"/>
        </w:rPr>
        <w:t>（</w:t>
      </w:r>
      <w:r>
        <w:rPr>
          <w:rFonts w:hint="eastAsia" w:ascii="宋体" w:hAnsi="宋体" w:cs="宋体"/>
          <w:lang w:val="en-US" w:eastAsia="zh-CN"/>
        </w:rPr>
        <w:t>三</w:t>
      </w:r>
      <w:r>
        <w:rPr>
          <w:rFonts w:hint="eastAsia" w:ascii="宋体" w:hAnsi="宋体" w:cs="宋体"/>
        </w:rPr>
        <w:t>）法定代表人授权委托书（格式）</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采购人</w:t>
      </w:r>
      <w:r>
        <w:rPr>
          <w:rFonts w:hint="eastAsia" w:ascii="宋体" w:hAnsi="宋体" w:cs="宋体"/>
          <w:sz w:val="24"/>
        </w:rPr>
        <w:t>）：</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（被授权人姓名及身份证代码）代表我单位全权办理上述项目的竞采、签约等具体工作，并签署全部有关文件、协议及合同。</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我单位对被授权人的签字负全部责任。</w:t>
      </w:r>
    </w:p>
    <w:p>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pPr>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（签字或盖章）                                （签字或盖章）</w:t>
      </w:r>
    </w:p>
    <w:p>
      <w:pPr>
        <w:tabs>
          <w:tab w:val="left" w:pos="6300"/>
        </w:tabs>
        <w:snapToGrid w:val="0"/>
        <w:spacing w:line="500" w:lineRule="exact"/>
        <w:ind w:firstLine="570"/>
        <w:rPr>
          <w:rFonts w:hint="eastAsia" w:ascii="宋体" w:hAnsi="宋体" w:cs="宋体"/>
          <w:sz w:val="24"/>
          <w:szCs w:val="28"/>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（附：被授权人身份证正反面复印件）</w:t>
      </w:r>
    </w:p>
    <w:p>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firstLine="570"/>
        <w:rPr>
          <w:rFonts w:hint="eastAsia" w:ascii="宋体" w:hAnsi="宋体" w:cs="宋体"/>
          <w:sz w:val="24"/>
        </w:rPr>
      </w:pP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（供应商公章）</w:t>
      </w: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pPr>
        <w:spacing w:line="500" w:lineRule="atLeast"/>
        <w:ind w:firstLine="570"/>
        <w:rPr>
          <w:rFonts w:hint="eastAsia" w:ascii="宋体" w:cs="宋体"/>
          <w:color w:val="000000"/>
          <w:sz w:val="21"/>
          <w:szCs w:val="21"/>
        </w:rPr>
      </w:pPr>
      <w:r>
        <w:rPr>
          <w:rFonts w:hint="eastAsia" w:ascii="宋体" w:cs="宋体"/>
          <w:color w:val="000000"/>
          <w:sz w:val="21"/>
          <w:szCs w:val="21"/>
        </w:rPr>
        <w:t>注：</w:t>
      </w:r>
    </w:p>
    <w:p>
      <w:pPr>
        <w:spacing w:line="500" w:lineRule="atLeast"/>
        <w:ind w:firstLine="570"/>
        <w:rPr>
          <w:rFonts w:hint="eastAsia" w:ascii="宋体" w:cs="宋体"/>
          <w:color w:val="000000"/>
          <w:sz w:val="21"/>
          <w:szCs w:val="21"/>
        </w:rPr>
      </w:pPr>
      <w:r>
        <w:rPr>
          <w:rFonts w:hint="eastAsia" w:ascii="宋体" w:cs="宋体"/>
          <w:color w:val="000000"/>
          <w:sz w:val="21"/>
          <w:szCs w:val="21"/>
        </w:rPr>
        <w:t>1.若为法定代表人办理并签署响应文件的，不提供此文件。</w:t>
      </w:r>
    </w:p>
    <w:p>
      <w:pPr>
        <w:tabs>
          <w:tab w:val="left" w:pos="6300"/>
        </w:tabs>
        <w:snapToGrid w:val="0"/>
        <w:spacing w:line="500" w:lineRule="exact"/>
        <w:ind w:firstLine="570"/>
        <w:rPr>
          <w:rFonts w:hint="eastAsia" w:ascii="宋体" w:hAnsi="宋体" w:cs="宋体"/>
          <w:sz w:val="24"/>
          <w:szCs w:val="24"/>
        </w:rPr>
      </w:pPr>
      <w:r>
        <w:rPr>
          <w:rFonts w:hint="eastAsia" w:ascii="宋体" w:hAnsi="宋体" w:cs="宋体"/>
        </w:rPr>
        <w:br w:type="column"/>
      </w:r>
      <w:r>
        <w:rPr>
          <w:rFonts w:hint="eastAsia" w:ascii="宋体" w:hAnsi="宋体" w:cs="宋体"/>
          <w:sz w:val="24"/>
          <w:szCs w:val="24"/>
        </w:rPr>
        <w:t>（</w:t>
      </w:r>
      <w:r>
        <w:rPr>
          <w:rFonts w:hint="eastAsia" w:ascii="宋体" w:hAnsi="宋体" w:cs="宋体"/>
          <w:sz w:val="24"/>
          <w:szCs w:val="24"/>
          <w:lang w:val="en-US" w:eastAsia="zh-CN"/>
        </w:rPr>
        <w:t>四</w:t>
      </w:r>
      <w:r>
        <w:rPr>
          <w:rFonts w:hint="eastAsia" w:ascii="宋体" w:hAnsi="宋体" w:cs="宋体"/>
          <w:sz w:val="24"/>
          <w:szCs w:val="24"/>
        </w:rPr>
        <w:t>）基本资格条件承诺函（格式）</w:t>
      </w:r>
    </w:p>
    <w:p>
      <w:pPr>
        <w:tabs>
          <w:tab w:val="left" w:pos="6300"/>
        </w:tabs>
        <w:snapToGrid w:val="0"/>
        <w:spacing w:line="500" w:lineRule="exact"/>
        <w:ind w:firstLine="570"/>
        <w:jc w:val="center"/>
        <w:rPr>
          <w:rFonts w:hint="eastAsia" w:ascii="宋体" w:hAnsi="宋体" w:cs="宋体"/>
          <w:b/>
          <w:bCs/>
          <w:sz w:val="30"/>
          <w:szCs w:val="30"/>
        </w:rPr>
      </w:pPr>
    </w:p>
    <w:p>
      <w:pPr>
        <w:tabs>
          <w:tab w:val="left" w:pos="6300"/>
        </w:tabs>
        <w:snapToGrid w:val="0"/>
        <w:spacing w:line="500" w:lineRule="exact"/>
        <w:ind w:firstLine="570"/>
        <w:jc w:val="center"/>
        <w:rPr>
          <w:rFonts w:hint="eastAsia" w:ascii="宋体" w:hAnsi="宋体" w:cs="宋体"/>
          <w:b/>
          <w:bCs/>
          <w:sz w:val="30"/>
          <w:szCs w:val="30"/>
        </w:rPr>
      </w:pPr>
      <w:r>
        <w:rPr>
          <w:rFonts w:hint="eastAsia" w:ascii="宋体" w:hAnsi="宋体" w:cs="宋体"/>
          <w:b/>
          <w:bCs/>
          <w:sz w:val="30"/>
          <w:szCs w:val="30"/>
        </w:rPr>
        <w:t>基本资格条件承诺函</w:t>
      </w:r>
    </w:p>
    <w:p>
      <w:pPr>
        <w:tabs>
          <w:tab w:val="left" w:pos="6300"/>
        </w:tabs>
        <w:snapToGrid w:val="0"/>
        <w:spacing w:line="530" w:lineRule="exact"/>
        <w:rPr>
          <w:rFonts w:hint="eastAsia" w:ascii="宋体" w:hAnsi="宋体" w:cs="宋体"/>
          <w:sz w:val="24"/>
        </w:rPr>
      </w:pPr>
    </w:p>
    <w:p>
      <w:pPr>
        <w:tabs>
          <w:tab w:val="left" w:pos="6300"/>
        </w:tabs>
        <w:snapToGrid w:val="0"/>
        <w:spacing w:line="500" w:lineRule="exact"/>
        <w:ind w:right="480" w:firstLine="570"/>
        <w:jc w:val="left"/>
        <w:rPr>
          <w:rFonts w:hint="eastAsia" w:ascii="宋体" w:hAnsi="宋体" w:cs="宋体"/>
          <w:sz w:val="24"/>
          <w:lang w:val="zh-CN"/>
        </w:rPr>
      </w:pPr>
      <w:r>
        <w:rPr>
          <w:rFonts w:hint="eastAsia" w:ascii="宋体" w:hAnsi="宋体" w:cs="宋体"/>
          <w:sz w:val="24"/>
          <w:lang w:val="zh-CN"/>
        </w:rPr>
        <w:t>致</w:t>
      </w:r>
      <w:r>
        <w:rPr>
          <w:rFonts w:hint="eastAsia" w:ascii="宋体" w:hAnsi="宋体" w:cs="宋体"/>
          <w:sz w:val="24"/>
          <w:u w:val="single"/>
          <w:lang w:val="zh-CN"/>
        </w:rPr>
        <w:t xml:space="preserve">                   </w:t>
      </w:r>
      <w:r>
        <w:rPr>
          <w:rFonts w:hint="eastAsia" w:ascii="宋体" w:hAnsi="宋体" w:cs="宋体"/>
          <w:sz w:val="24"/>
          <w:lang w:val="zh-CN"/>
        </w:rPr>
        <w:t>（</w:t>
      </w:r>
      <w:r>
        <w:rPr>
          <w:rFonts w:hint="eastAsia" w:ascii="宋体" w:hAnsi="宋体" w:cs="宋体"/>
          <w:sz w:val="24"/>
          <w:lang w:val="en-US" w:eastAsia="zh-CN"/>
        </w:rPr>
        <w:t>采购人</w:t>
      </w:r>
      <w:r>
        <w:rPr>
          <w:rFonts w:hint="eastAsia" w:ascii="宋体" w:hAnsi="宋体" w:cs="宋体"/>
          <w:sz w:val="24"/>
          <w:lang w:val="zh-CN"/>
        </w:rPr>
        <w:t>）：</w:t>
      </w:r>
    </w:p>
    <w:p>
      <w:pPr>
        <w:tabs>
          <w:tab w:val="left" w:pos="6300"/>
        </w:tabs>
        <w:snapToGrid w:val="0"/>
        <w:spacing w:line="500" w:lineRule="exact"/>
        <w:ind w:right="480" w:firstLine="570"/>
        <w:jc w:val="left"/>
        <w:rPr>
          <w:rFonts w:hint="eastAsia" w:ascii="宋体" w:hAnsi="宋体" w:cs="宋体"/>
          <w:sz w:val="24"/>
          <w:lang w:val="zh-CN"/>
        </w:rPr>
      </w:pPr>
      <w:r>
        <w:rPr>
          <w:rFonts w:hint="eastAsia" w:ascii="宋体" w:hAnsi="宋体" w:cs="宋体"/>
          <w:sz w:val="24"/>
          <w:lang w:val="zh-CN"/>
        </w:rPr>
        <w:t xml:space="preserve"> </w:t>
      </w:r>
      <w:r>
        <w:rPr>
          <w:rFonts w:hint="eastAsia" w:ascii="宋体" w:hAnsi="宋体" w:cs="宋体"/>
          <w:sz w:val="24"/>
          <w:u w:val="single"/>
          <w:lang w:val="zh-CN"/>
        </w:rPr>
        <w:t xml:space="preserve">                     </w:t>
      </w:r>
      <w:r>
        <w:rPr>
          <w:rFonts w:hint="eastAsia" w:ascii="宋体" w:hAnsi="宋体" w:cs="宋体"/>
          <w:sz w:val="24"/>
          <w:lang w:val="zh-CN"/>
        </w:rPr>
        <w:t>（供应商名称）郑重承诺：</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我方对以上承诺负全部法律责任。</w:t>
      </w:r>
    </w:p>
    <w:p>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特此承诺。</w:t>
      </w:r>
    </w:p>
    <w:p>
      <w:pPr>
        <w:tabs>
          <w:tab w:val="left" w:pos="6300"/>
        </w:tabs>
        <w:snapToGrid w:val="0"/>
        <w:spacing w:line="530" w:lineRule="exact"/>
        <w:rPr>
          <w:rFonts w:hint="eastAsia" w:ascii="宋体" w:hAnsi="宋体" w:cs="宋体"/>
          <w:sz w:val="24"/>
          <w:szCs w:val="24"/>
        </w:rPr>
      </w:pP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（供应商公章）</w:t>
      </w:r>
    </w:p>
    <w:p>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pPr>
        <w:snapToGrid/>
        <w:spacing w:line="240" w:lineRule="auto"/>
        <w:ind w:right="0" w:firstLine="0"/>
        <w:jc w:val="left"/>
        <w:rPr>
          <w:rFonts w:hint="default" w:eastAsia="宋体"/>
          <w:lang w:val="en-US" w:eastAsia="zh-CN"/>
        </w:rPr>
      </w:pPr>
      <w:r>
        <w:rPr>
          <w:rFonts w:hint="eastAsia"/>
        </w:rPr>
        <w:br w:type="page"/>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特定资格条件证明材料</w:t>
      </w:r>
    </w:p>
    <w:p>
      <w:pPr>
        <w:snapToGrid w:val="0"/>
        <w:spacing w:line="400" w:lineRule="exact"/>
        <w:ind w:firstLine="0" w:firstLineChars="0"/>
        <w:rPr>
          <w:rFonts w:hint="eastAsia" w:ascii="宋体" w:hAnsi="宋体" w:cs="宋体"/>
          <w:sz w:val="24"/>
          <w:szCs w:val="24"/>
        </w:rPr>
      </w:pPr>
    </w:p>
    <w:p>
      <w:pPr>
        <w:tabs>
          <w:tab w:val="left" w:pos="6300"/>
        </w:tabs>
        <w:snapToGrid w:val="0"/>
        <w:spacing w:line="500" w:lineRule="exact"/>
        <w:ind w:right="480"/>
        <w:jc w:val="left"/>
        <w:rPr>
          <w:rFonts w:hint="eastAsia" w:ascii="宋体" w:hAnsi="宋体" w:cs="宋体"/>
          <w:sz w:val="24"/>
        </w:rPr>
      </w:pPr>
    </w:p>
    <w:p>
      <w:pPr>
        <w:pStyle w:val="22"/>
        <w:rPr>
          <w:rFonts w:hint="eastAsia"/>
        </w:rPr>
      </w:pPr>
    </w:p>
    <w:bookmarkEnd w:id="79"/>
    <w:bookmarkEnd w:id="80"/>
    <w:bookmarkEnd w:id="81"/>
    <w:p>
      <w:pPr>
        <w:rPr>
          <w:rFonts w:hint="eastAsia"/>
        </w:rPr>
      </w:pPr>
    </w:p>
    <w:p>
      <w:pPr>
        <w:rPr>
          <w:rFonts w:hint="eastAsia" w:ascii="宋体" w:hAnsi="宋体" w:cs="宋体"/>
        </w:rPr>
      </w:pPr>
    </w:p>
    <w:p>
      <w:pPr>
        <w:pStyle w:val="22"/>
        <w:rPr>
          <w:rFonts w:hint="eastAsia" w:ascii="宋体" w:hAnsi="宋体" w:eastAsia="宋体" w:cs="宋体"/>
        </w:rPr>
      </w:pPr>
    </w:p>
    <w:p>
      <w:pPr>
        <w:pStyle w:val="44"/>
        <w:rPr>
          <w:rFonts w:hint="eastAsia" w:ascii="宋体" w:hAnsi="宋体" w:cs="宋体"/>
        </w:rPr>
      </w:pPr>
    </w:p>
    <w:p>
      <w:pPr>
        <w:rPr>
          <w:rFonts w:hint="eastAsia" w:ascii="宋体" w:hAnsi="宋体" w:cs="宋体"/>
        </w:rPr>
      </w:pPr>
    </w:p>
    <w:p>
      <w:pPr>
        <w:pStyle w:val="22"/>
        <w:rPr>
          <w:rFonts w:hint="eastAsia" w:ascii="宋体" w:hAnsi="宋体" w:eastAsia="宋体" w:cs="宋体"/>
        </w:rPr>
      </w:pPr>
    </w:p>
    <w:p>
      <w:pPr>
        <w:snapToGrid/>
        <w:spacing w:line="360" w:lineRule="auto"/>
        <w:ind w:firstLine="0" w:firstLineChars="0"/>
        <w:jc w:val="left"/>
        <w:rPr>
          <w:rFonts w:hint="eastAsia" w:ascii="宋体" w:hAnsi="宋体" w:cs="宋体"/>
          <w:color w:val="000000"/>
          <w:sz w:val="24"/>
          <w:szCs w:val="24"/>
        </w:rPr>
      </w:pPr>
      <w:r>
        <w:rPr>
          <w:rFonts w:hint="eastAsia" w:ascii="宋体" w:hAnsi="宋体" w:cs="宋体"/>
          <w:sz w:val="24"/>
          <w:szCs w:val="24"/>
        </w:rPr>
        <w:br w:type="page"/>
      </w:r>
      <w:r>
        <w:rPr>
          <w:rFonts w:hint="eastAsia" w:ascii="宋体" w:hAnsi="宋体" w:cs="宋体"/>
          <w:sz w:val="24"/>
          <w:szCs w:val="24"/>
        </w:rPr>
        <w:t>五、其他应提供的资料</w:t>
      </w:r>
    </w:p>
    <w:p>
      <w:pPr>
        <w:spacing w:line="400" w:lineRule="exact"/>
        <w:ind w:firstLine="480" w:firstLineChars="200"/>
        <w:rPr>
          <w:rFonts w:hint="eastAsia" w:ascii="宋体" w:hAnsi="宋体" w:cs="宋体"/>
          <w:sz w:val="24"/>
          <w:szCs w:val="28"/>
        </w:rPr>
      </w:pPr>
      <w:r>
        <w:rPr>
          <w:rFonts w:hint="eastAsia" w:ascii="宋体" w:hAnsi="宋体" w:cs="宋体"/>
          <w:sz w:val="24"/>
          <w:szCs w:val="28"/>
        </w:rPr>
        <w:t>（一）中小企业声明函、监狱企业证明文件、残疾人福利性单位声明函</w:t>
      </w:r>
    </w:p>
    <w:p>
      <w:pPr>
        <w:jc w:val="center"/>
        <w:rPr>
          <w:rFonts w:hint="eastAsia"/>
          <w:sz w:val="44"/>
          <w:szCs w:val="44"/>
        </w:rPr>
      </w:pPr>
      <w:r>
        <w:rPr>
          <w:rFonts w:hint="eastAsia"/>
          <w:sz w:val="44"/>
          <w:szCs w:val="44"/>
        </w:rPr>
        <w:t>中小企业声明函</w:t>
      </w:r>
    </w:p>
    <w:p>
      <w:pPr>
        <w:jc w:val="center"/>
        <w:rPr>
          <w:rFonts w:hint="eastAsia"/>
          <w:sz w:val="44"/>
          <w:szCs w:val="44"/>
        </w:rPr>
      </w:pPr>
    </w:p>
    <w:p>
      <w:pPr>
        <w:spacing w:line="360" w:lineRule="auto"/>
        <w:ind w:firstLine="480" w:firstLineChars="200"/>
        <w:rPr>
          <w:rFonts w:hint="eastAsia"/>
          <w:sz w:val="24"/>
          <w:szCs w:val="24"/>
        </w:rPr>
      </w:pPr>
      <w:r>
        <w:rPr>
          <w:rFonts w:hint="eastAsia"/>
          <w:sz w:val="24"/>
          <w:szCs w:val="24"/>
        </w:rPr>
        <w:t>本公司（联合体）郑重声明，根据《政府采购促进中小企业发展管理办法》（财库（2020)46号）的规定，本公司（联合体）参加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sz w:val="24"/>
          <w:szCs w:val="24"/>
        </w:rPr>
      </w:pPr>
      <w:r>
        <w:rPr>
          <w:rFonts w:hint="eastAsia"/>
          <w:sz w:val="24"/>
          <w:szCs w:val="24"/>
        </w:rPr>
        <w:t>1、</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，承建（承接）企业为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pPr>
        <w:spacing w:line="360" w:lineRule="auto"/>
        <w:ind w:firstLine="480" w:firstLineChars="200"/>
        <w:rPr>
          <w:rFonts w:hint="eastAsia"/>
          <w:sz w:val="24"/>
          <w:szCs w:val="24"/>
        </w:rPr>
      </w:pPr>
      <w:r>
        <w:rPr>
          <w:rFonts w:hint="eastAsia"/>
          <w:sz w:val="24"/>
          <w:szCs w:val="24"/>
        </w:rPr>
        <w:t>2、</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；承建（承接）企业为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为本标的提供的服务人员</w:t>
      </w:r>
      <w:r>
        <w:rPr>
          <w:rFonts w:hint="eastAsia" w:ascii="宋体" w:hAnsi="宋体" w:cs="宋体"/>
          <w:sz w:val="24"/>
          <w:szCs w:val="28"/>
          <w:u w:val="single"/>
        </w:rPr>
        <w:t xml:space="preserve">   </w:t>
      </w:r>
      <w:r>
        <w:rPr>
          <w:rFonts w:hint="eastAsia" w:ascii="宋体" w:hAnsi="宋体" w:cs="宋体"/>
          <w:sz w:val="24"/>
          <w:szCs w:val="28"/>
        </w:rPr>
        <w:t>人，其中与本企业签订劳动合同</w:t>
      </w:r>
      <w:r>
        <w:rPr>
          <w:rFonts w:hint="eastAsia" w:ascii="宋体" w:hAnsi="宋体" w:cs="宋体"/>
          <w:sz w:val="24"/>
          <w:szCs w:val="28"/>
          <w:u w:val="single"/>
        </w:rPr>
        <w:t xml:space="preserve">   </w:t>
      </w:r>
      <w:r>
        <w:rPr>
          <w:rFonts w:hint="eastAsia" w:ascii="宋体" w:hAnsi="宋体" w:cs="宋体"/>
          <w:sz w:val="24"/>
          <w:szCs w:val="28"/>
        </w:rPr>
        <w:t>人，其他人员</w:t>
      </w:r>
      <w:r>
        <w:rPr>
          <w:rFonts w:hint="eastAsia" w:ascii="宋体" w:hAnsi="宋体" w:cs="宋体"/>
          <w:sz w:val="24"/>
          <w:szCs w:val="28"/>
          <w:u w:val="single"/>
        </w:rPr>
        <w:t xml:space="preserve">   </w:t>
      </w:r>
      <w:r>
        <w:rPr>
          <w:rFonts w:hint="eastAsia" w:ascii="宋体" w:hAnsi="宋体" w:cs="宋体"/>
          <w:sz w:val="24"/>
          <w:szCs w:val="28"/>
        </w:rPr>
        <w:t>人。有其他人员的不符合中小企业扶持政策（适用于服务采购项目）;</w:t>
      </w:r>
    </w:p>
    <w:p>
      <w:pPr>
        <w:spacing w:line="360" w:lineRule="auto"/>
        <w:ind w:firstLine="480" w:firstLineChars="200"/>
        <w:rPr>
          <w:rFonts w:hint="eastAsia"/>
          <w:sz w:val="24"/>
          <w:szCs w:val="24"/>
        </w:rPr>
      </w:pPr>
      <w:r>
        <w:rPr>
          <w:rFonts w:hint="eastAsia"/>
          <w:sz w:val="24"/>
          <w:szCs w:val="24"/>
        </w:rPr>
        <w:t>... ...</w:t>
      </w:r>
    </w:p>
    <w:p>
      <w:pPr>
        <w:spacing w:line="360" w:lineRule="auto"/>
        <w:ind w:firstLine="480" w:firstLineChars="200"/>
        <w:rPr>
          <w:rFonts w:hint="eastAsia"/>
          <w:sz w:val="24"/>
          <w:szCs w:val="24"/>
        </w:rPr>
      </w:pPr>
      <w:r>
        <w:rPr>
          <w:rFonts w:hint="eastAsia"/>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sz w:val="24"/>
          <w:szCs w:val="24"/>
        </w:rPr>
      </w:pPr>
      <w:r>
        <w:rPr>
          <w:rFonts w:hint="eastAsia"/>
          <w:sz w:val="24"/>
          <w:szCs w:val="24"/>
        </w:rPr>
        <w:t>本企业对上述声明内容的真实性负责。如有虚假，将依法承担相应责任。</w:t>
      </w:r>
    </w:p>
    <w:p>
      <w:pPr>
        <w:rPr>
          <w:rFonts w:hint="eastAsia"/>
          <w:szCs w:val="28"/>
        </w:rPr>
      </w:pPr>
    </w:p>
    <w:p>
      <w:pPr>
        <w:rPr>
          <w:rFonts w:hint="eastAsia"/>
          <w:szCs w:val="28"/>
        </w:rPr>
      </w:pPr>
    </w:p>
    <w:p>
      <w:pPr>
        <w:rPr>
          <w:rFonts w:hint="eastAsia"/>
          <w:szCs w:val="28"/>
        </w:rPr>
      </w:pPr>
    </w:p>
    <w:p>
      <w:pPr>
        <w:snapToGrid/>
        <w:spacing w:line="360" w:lineRule="auto"/>
        <w:ind w:left="7152" w:leftChars="2040" w:hanging="1440" w:hangingChars="600"/>
        <w:jc w:val="left"/>
        <w:rPr>
          <w:rFonts w:hint="eastAsia" w:ascii="宋体" w:hAnsi="宋体" w:cs="宋体"/>
          <w:sz w:val="24"/>
          <w:szCs w:val="28"/>
        </w:rPr>
      </w:pPr>
      <w:r>
        <w:rPr>
          <w:rFonts w:hint="eastAsia"/>
          <w:sz w:val="24"/>
          <w:szCs w:val="24"/>
        </w:rPr>
        <w:t>企业名称（盖章）：                                                日期</w:t>
      </w:r>
      <w:r>
        <w:rPr>
          <w:rFonts w:hint="eastAsia" w:ascii="宋体" w:hAnsi="宋体" w:cs="宋体"/>
          <w:sz w:val="24"/>
          <w:szCs w:val="28"/>
        </w:rPr>
        <w:t>：</w:t>
      </w:r>
    </w:p>
    <w:p>
      <w:pPr>
        <w:tabs>
          <w:tab w:val="left" w:pos="6300"/>
        </w:tabs>
        <w:snapToGrid w:val="0"/>
        <w:spacing w:line="420" w:lineRule="exact"/>
        <w:rPr>
          <w:rFonts w:hint="eastAsia" w:ascii="宋体" w:hAnsi="宋体" w:cs="宋体"/>
          <w:kern w:val="0"/>
          <w:sz w:val="21"/>
          <w:szCs w:val="21"/>
        </w:rPr>
      </w:pPr>
      <w:r>
        <w:rPr>
          <w:rFonts w:hint="eastAsia" w:ascii="宋体" w:hAnsi="宋体" w:cs="宋体"/>
          <w:kern w:val="0"/>
          <w:sz w:val="21"/>
          <w:szCs w:val="21"/>
        </w:rPr>
        <w:t>填写时应注意以下事项：</w:t>
      </w:r>
    </w:p>
    <w:p>
      <w:pPr>
        <w:tabs>
          <w:tab w:val="left" w:pos="6300"/>
        </w:tabs>
        <w:snapToGrid w:val="0"/>
        <w:spacing w:line="420" w:lineRule="exact"/>
        <w:ind w:firstLine="420" w:firstLineChars="200"/>
        <w:jc w:val="left"/>
        <w:rPr>
          <w:rFonts w:hint="eastAsia"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pPr>
        <w:tabs>
          <w:tab w:val="left" w:pos="6300"/>
        </w:tabs>
        <w:snapToGrid w:val="0"/>
        <w:spacing w:line="420" w:lineRule="exact"/>
        <w:ind w:firstLine="422" w:firstLineChars="200"/>
        <w:jc w:val="left"/>
        <w:rPr>
          <w:rFonts w:hint="eastAsia" w:ascii="宋体" w:hAnsi="宋体" w:cs="宋体"/>
          <w:b/>
          <w:kern w:val="0"/>
          <w:sz w:val="21"/>
          <w:szCs w:val="21"/>
          <w:u w:val="single"/>
        </w:rPr>
      </w:pPr>
      <w:r>
        <w:rPr>
          <w:rFonts w:hint="eastAsia" w:ascii="宋体" w:hAnsi="宋体" w:cs="宋体"/>
          <w:b/>
          <w:kern w:val="0"/>
          <w:sz w:val="21"/>
          <w:szCs w:val="21"/>
          <w:u w:val="single"/>
        </w:rPr>
        <w:t>2.中小企业应当按照《中小企业划型标准规定》（工信部联企业〔2011〕300号），如实填写并提交《中小企业声明函》。</w:t>
      </w:r>
    </w:p>
    <w:p>
      <w:pPr>
        <w:tabs>
          <w:tab w:val="left" w:pos="6300"/>
        </w:tabs>
        <w:snapToGrid w:val="0"/>
        <w:spacing w:line="420" w:lineRule="exact"/>
        <w:ind w:firstLine="422" w:firstLineChars="200"/>
        <w:rPr>
          <w:rFonts w:hint="eastAsia" w:ascii="宋体" w:hAnsi="宋体" w:cs="宋体"/>
          <w:kern w:val="0"/>
          <w:sz w:val="21"/>
          <w:szCs w:val="21"/>
        </w:rPr>
      </w:pPr>
      <w:r>
        <w:rPr>
          <w:rFonts w:hint="eastAsia" w:ascii="宋体" w:hAnsi="宋体" w:cs="宋体"/>
          <w:b/>
          <w:kern w:val="0"/>
          <w:sz w:val="21"/>
          <w:szCs w:val="21"/>
          <w:u w:val="single"/>
        </w:rPr>
        <w:t>3.供应商填写《中小企业声明函》中所属行业时，应与采购文件第一篇 “采购标的对应的中小企业划分标准所属行业”中填写的所属行业一致。</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注：各行业划型标准：</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（一）农、林、牧、渔业。营业收入20000万元以下的为中小微型企业。其中，营业收入500万元及以上的为中型企业，营业收入50万元及以上的为小型企业，营业收入50万元以下的为微型企业。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rPr>
          <w:rFonts w:hint="eastAsia" w:ascii="宋体" w:hAnsi="宋体" w:cs="宋体"/>
          <w:sz w:val="24"/>
          <w:szCs w:val="24"/>
        </w:rPr>
      </w:pPr>
      <w:r>
        <w:rPr>
          <w:rFonts w:hint="eastAsia" w:ascii="宋体" w:hAnsi="宋体" w:cs="宋体"/>
          <w:sz w:val="21"/>
          <w:szCs w:val="21"/>
        </w:rPr>
        <w:t>（十六）其他未列明行业。从业人员300人以下的为中小微型企业。其中，从业人员100人及以上的为中型企业；从业人员10人及以上的为小型企业；从业人员10人以下的为微型企业。</w:t>
      </w:r>
    </w:p>
    <w:p>
      <w:pPr>
        <w:snapToGrid/>
        <w:spacing w:line="240" w:lineRule="auto"/>
        <w:ind w:firstLine="0" w:firstLineChars="0"/>
        <w:outlineLvl w:val="9"/>
        <w:rPr>
          <w:rFonts w:hint="eastAsia"/>
        </w:rPr>
      </w:pPr>
    </w:p>
    <w:p>
      <w:pPr>
        <w:snapToGrid/>
        <w:spacing w:line="240" w:lineRule="auto"/>
        <w:ind w:firstLine="0" w:firstLineChars="0"/>
        <w:outlineLvl w:val="9"/>
        <w:rPr>
          <w:rFonts w:hint="eastAsia"/>
        </w:rPr>
      </w:pPr>
    </w:p>
    <w:p>
      <w:pPr>
        <w:tabs>
          <w:tab w:val="left" w:pos="6300"/>
        </w:tabs>
        <w:snapToGrid w:val="0"/>
        <w:spacing w:line="500" w:lineRule="exact"/>
        <w:ind w:firstLine="560" w:firstLineChars="200"/>
        <w:outlineLvl w:val="0"/>
        <w:rPr>
          <w:rFonts w:hint="eastAsia" w:ascii="宋体" w:hAnsi="宋体" w:cs="宋体"/>
        </w:rPr>
      </w:pPr>
      <w:r>
        <w:rPr>
          <w:rFonts w:hint="eastAsia" w:ascii="宋体" w:hAnsi="宋体" w:cs="宋体"/>
        </w:rPr>
        <w:br w:type="page"/>
      </w:r>
      <w:r>
        <w:rPr>
          <w:rFonts w:hint="eastAsia" w:ascii="宋体" w:hAnsi="宋体" w:cs="宋体"/>
        </w:rPr>
        <w:t>监狱企业证明文件</w:t>
      </w:r>
    </w:p>
    <w:p>
      <w:pPr>
        <w:widowControl/>
        <w:ind w:firstLine="480" w:firstLineChars="200"/>
        <w:jc w:val="left"/>
        <w:rPr>
          <w:rFonts w:hint="eastAsia" w:ascii="宋体" w:hAnsi="宋体" w:cs="宋体"/>
          <w:sz w:val="24"/>
          <w:szCs w:val="28"/>
        </w:rPr>
      </w:pPr>
      <w:r>
        <w:rPr>
          <w:rFonts w:hint="eastAsia" w:ascii="宋体" w:hAnsi="宋体" w:cs="宋体"/>
          <w:sz w:val="24"/>
          <w:szCs w:val="28"/>
        </w:rPr>
        <w:t>以省级以上监狱管理局、戒毒管理局（含新疆生产建设兵团）出具的属于监狱企业的证明文件为准。</w:t>
      </w: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widowControl/>
        <w:ind w:firstLine="560" w:firstLineChars="200"/>
        <w:jc w:val="left"/>
        <w:rPr>
          <w:rFonts w:hint="eastAsia" w:ascii="宋体" w:hAnsi="宋体" w:cs="宋体"/>
        </w:rPr>
      </w:pPr>
    </w:p>
    <w:p>
      <w:pPr>
        <w:rPr>
          <w:rFonts w:hint="eastAsia"/>
        </w:rPr>
      </w:pPr>
    </w:p>
    <w:p>
      <w:pPr>
        <w:rPr>
          <w:rFonts w:hint="eastAsia" w:ascii="宋体" w:hAnsi="宋体" w:cs="宋体"/>
        </w:rPr>
      </w:pPr>
    </w:p>
    <w:p>
      <w:pPr>
        <w:tabs>
          <w:tab w:val="left" w:pos="6300"/>
        </w:tabs>
        <w:snapToGrid w:val="0"/>
        <w:spacing w:line="500" w:lineRule="exact"/>
        <w:rPr>
          <w:rFonts w:hint="eastAsia" w:ascii="宋体" w:hAnsi="宋体" w:cs="宋体"/>
        </w:rPr>
      </w:pPr>
    </w:p>
    <w:p>
      <w:pPr>
        <w:tabs>
          <w:tab w:val="left" w:pos="6300"/>
        </w:tabs>
        <w:snapToGrid w:val="0"/>
        <w:spacing w:line="500" w:lineRule="exact"/>
        <w:rPr>
          <w:rFonts w:hint="eastAsia" w:ascii="宋体" w:hAnsi="宋体" w:cs="宋体"/>
        </w:rPr>
      </w:pPr>
    </w:p>
    <w:p>
      <w:pPr>
        <w:tabs>
          <w:tab w:val="left" w:pos="6300"/>
        </w:tabs>
        <w:snapToGrid w:val="0"/>
        <w:spacing w:line="500" w:lineRule="exact"/>
        <w:rPr>
          <w:rFonts w:hint="eastAsia" w:ascii="宋体" w:hAnsi="宋体" w:cs="宋体"/>
        </w:rPr>
      </w:pPr>
    </w:p>
    <w:p>
      <w:pPr>
        <w:snapToGrid/>
        <w:spacing w:line="240" w:lineRule="auto"/>
        <w:ind w:firstLine="0" w:firstLineChars="0"/>
        <w:outlineLvl w:val="9"/>
        <w:rPr>
          <w:rFonts w:hint="eastAsia"/>
        </w:rPr>
      </w:pPr>
    </w:p>
    <w:p>
      <w:pPr>
        <w:tabs>
          <w:tab w:val="left" w:pos="6300"/>
        </w:tabs>
        <w:snapToGrid w:val="0"/>
        <w:spacing w:line="500" w:lineRule="exact"/>
        <w:ind w:firstLine="560" w:firstLineChars="200"/>
        <w:outlineLvl w:val="0"/>
        <w:rPr>
          <w:rFonts w:hint="eastAsia" w:ascii="宋体" w:hAnsi="宋体" w:cs="宋体"/>
        </w:rPr>
      </w:pPr>
      <w:r>
        <w:rPr>
          <w:rFonts w:hint="eastAsia" w:ascii="宋体" w:hAnsi="宋体" w:cs="宋体"/>
        </w:rPr>
        <w:br w:type="page"/>
      </w:r>
      <w:r>
        <w:rPr>
          <w:rFonts w:hint="eastAsia" w:ascii="宋体" w:hAnsi="宋体" w:cs="宋体"/>
        </w:rPr>
        <w:t>残疾人福利性单位声明函</w:t>
      </w:r>
    </w:p>
    <w:p>
      <w:pPr>
        <w:snapToGrid/>
        <w:spacing w:line="240" w:lineRule="auto"/>
        <w:jc w:val="center"/>
        <w:outlineLvl w:val="9"/>
        <w:rPr>
          <w:rFonts w:hint="eastAsia"/>
        </w:rPr>
      </w:pPr>
      <w:r>
        <w:rPr>
          <w:rFonts w:hint="eastAsia"/>
        </w:rPr>
        <w:t>残疾人福利性单位声明函</w:t>
      </w:r>
    </w:p>
    <w:p>
      <w:pPr>
        <w:tabs>
          <w:tab w:val="left" w:pos="6300"/>
        </w:tabs>
        <w:snapToGrid w:val="0"/>
        <w:spacing w:line="500" w:lineRule="exact"/>
        <w:ind w:firstLine="480" w:firstLineChars="200"/>
        <w:rPr>
          <w:rFonts w:ascii="宋体" w:hAnsi="宋体"/>
          <w:sz w:val="24"/>
          <w:szCs w:val="28"/>
        </w:rPr>
      </w:pPr>
      <w:r>
        <w:rPr>
          <w:rFonts w:hint="eastAsia" w:ascii="宋体" w:hAnsi="宋体"/>
          <w:sz w:val="24"/>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sz w:val="24"/>
          <w:szCs w:val="28"/>
        </w:rPr>
        <w:t>本单位对上述声明的真实性负责。如有虚假，将依法承担相应责任</w:t>
      </w:r>
      <w:r>
        <w:rPr>
          <w:rFonts w:hint="eastAsia" w:ascii="宋体" w:hAnsi="宋体" w:cs="宋体"/>
          <w:sz w:val="24"/>
          <w:szCs w:val="28"/>
        </w:rPr>
        <w:t>。</w:t>
      </w:r>
    </w:p>
    <w:p>
      <w:pPr>
        <w:tabs>
          <w:tab w:val="left" w:pos="6300"/>
        </w:tabs>
        <w:snapToGrid w:val="0"/>
        <w:spacing w:line="500" w:lineRule="exact"/>
        <w:ind w:firstLine="480" w:firstLineChars="200"/>
        <w:rPr>
          <w:rFonts w:hint="eastAsia" w:ascii="宋体" w:hAnsi="宋体" w:cs="宋体"/>
          <w:sz w:val="24"/>
        </w:rPr>
      </w:pPr>
    </w:p>
    <w:p>
      <w:pPr>
        <w:tabs>
          <w:tab w:val="left" w:pos="6300"/>
        </w:tabs>
        <w:snapToGrid w:val="0"/>
        <w:spacing w:line="500" w:lineRule="exact"/>
        <w:ind w:firstLine="480" w:firstLineChars="200"/>
        <w:rPr>
          <w:rFonts w:hint="eastAsia" w:ascii="宋体" w:hAnsi="宋体" w:cs="宋体"/>
          <w:sz w:val="24"/>
        </w:rPr>
      </w:pPr>
    </w:p>
    <w:p>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rPr>
        <w:t xml:space="preserve">                                               </w:t>
      </w:r>
      <w:r>
        <w:rPr>
          <w:rFonts w:hint="eastAsia" w:ascii="宋体" w:hAnsi="宋体" w:cs="宋体"/>
          <w:sz w:val="24"/>
          <w:szCs w:val="28"/>
        </w:rPr>
        <w:t xml:space="preserve">   响应人名称（盖章）：</w:t>
      </w:r>
    </w:p>
    <w:p>
      <w:pPr>
        <w:tabs>
          <w:tab w:val="left" w:pos="6300"/>
        </w:tabs>
        <w:snapToGrid w:val="0"/>
        <w:spacing w:line="500" w:lineRule="exact"/>
        <w:ind w:firstLine="570"/>
        <w:jc w:val="left"/>
        <w:rPr>
          <w:rFonts w:hint="eastAsia" w:ascii="宋体" w:hAnsi="宋体" w:cs="宋体"/>
          <w:sz w:val="24"/>
          <w:szCs w:val="28"/>
        </w:rPr>
      </w:pPr>
      <w:r>
        <w:rPr>
          <w:rFonts w:hint="eastAsia" w:ascii="宋体" w:hAnsi="宋体" w:cs="宋体"/>
          <w:sz w:val="24"/>
          <w:szCs w:val="28"/>
        </w:rPr>
        <w:t xml:space="preserve">                                                  日  期：</w:t>
      </w:r>
    </w:p>
    <w:p>
      <w:pPr>
        <w:spacing w:line="440" w:lineRule="exact"/>
        <w:ind w:firstLine="480" w:firstLineChars="200"/>
        <w:rPr>
          <w:rFonts w:hint="eastAsia" w:ascii="宋体" w:hAnsi="宋体" w:cs="宋体"/>
          <w:sz w:val="24"/>
          <w:szCs w:val="24"/>
        </w:rPr>
      </w:pPr>
    </w:p>
    <w:p>
      <w:pPr>
        <w:spacing w:line="440" w:lineRule="exact"/>
        <w:ind w:firstLine="480" w:firstLineChars="200"/>
        <w:rPr>
          <w:rFonts w:hint="eastAsia" w:ascii="宋体" w:hAnsi="宋体" w:cs="宋体"/>
          <w:sz w:val="24"/>
          <w:szCs w:val="24"/>
        </w:rPr>
      </w:pPr>
    </w:p>
    <w:p>
      <w:pPr>
        <w:spacing w:line="440" w:lineRule="exact"/>
        <w:ind w:firstLine="480" w:firstLineChars="20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（二）其他与项目有关的资料（自附）</w:t>
      </w:r>
    </w:p>
    <w:p>
      <w:pPr>
        <w:spacing w:line="360" w:lineRule="auto"/>
        <w:ind w:firstLine="480" w:firstLineChars="200"/>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360" w:lineRule="auto"/>
        <w:ind w:firstLine="480" w:firstLineChars="200"/>
        <w:jc w:val="center"/>
        <w:rPr>
          <w:rFonts w:hint="eastAsia" w:ascii="宋体" w:hAnsi="宋体" w:cs="宋体"/>
          <w:sz w:val="24"/>
          <w:szCs w:val="24"/>
        </w:rPr>
      </w:pPr>
    </w:p>
    <w:p>
      <w:pPr>
        <w:spacing w:line="520" w:lineRule="exact"/>
        <w:jc w:val="left"/>
        <w:rPr>
          <w:rFonts w:ascii="方正仿宋_GBK" w:hAnsi="方正仿宋_GBK" w:eastAsia="方正仿宋_GBK" w:cs="方正仿宋_GBK"/>
          <w:color w:val="000000" w:themeColor="text1"/>
          <w:szCs w:val="28"/>
          <w14:textFill>
            <w14:solidFill>
              <w14:schemeClr w14:val="tx1"/>
            </w14:solidFill>
          </w14:textFill>
        </w:rPr>
      </w:pPr>
    </w:p>
    <w:p>
      <w:pPr>
        <w:spacing w:line="560" w:lineRule="exact"/>
        <w:jc w:val="center"/>
        <w:rPr>
          <w:rFonts w:eastAsia="方正小标宋_GBK"/>
          <w:color w:val="000000" w:themeColor="text1"/>
          <w:sz w:val="44"/>
          <w:szCs w:val="44"/>
          <w14:textFill>
            <w14:solidFill>
              <w14:schemeClr w14:val="tx1"/>
            </w14:solidFill>
          </w14:textFill>
        </w:rPr>
      </w:pPr>
    </w:p>
    <w:p>
      <w:pPr>
        <w:tabs>
          <w:tab w:val="left" w:pos="6300"/>
        </w:tabs>
        <w:snapToGrid w:val="0"/>
        <w:spacing w:line="312" w:lineRule="auto"/>
        <w:ind w:right="480" w:firstLine="570"/>
        <w:jc w:val="center"/>
        <w:rPr>
          <w:rFonts w:ascii="方正仿宋_GBK" w:hAnsi="方正仿宋_GBK" w:eastAsia="方正仿宋_GBK" w:cs="方正仿宋_GBK"/>
          <w:color w:val="000000" w:themeColor="text1"/>
          <w:szCs w:val="28"/>
          <w14:textFill>
            <w14:solidFill>
              <w14:schemeClr w14:val="tx1"/>
            </w14:solidFill>
          </w14:textFill>
        </w:rPr>
      </w:pPr>
    </w:p>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81F87DC-B73D-43A7-BF2A-A307659779B3}"/>
  </w:font>
  <w:font w:name="方正仿宋">
    <w:altName w:val="仿宋"/>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2" w:fontKey="{F8AD85F5-8102-4CE2-AE19-A6839442DB6B}"/>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3" w:fontKey="{02F0FDD7-6F57-4A3D-A9DE-9B9D7E93775D}"/>
  </w:font>
  <w:font w:name="方正黑体_GBK">
    <w:panose1 w:val="03000509000000000000"/>
    <w:charset w:val="86"/>
    <w:family w:val="script"/>
    <w:pitch w:val="default"/>
    <w:sig w:usb0="00000001" w:usb1="080E0000" w:usb2="00000000" w:usb3="00000000" w:csb0="00040000" w:csb1="00000000"/>
    <w:embedRegular r:id="rId4" w:fontKey="{87B544E5-1035-4D62-A64B-53E4A16DCCB0}"/>
  </w:font>
  <w:font w:name="方正仿宋_GBK">
    <w:panose1 w:val="03000509000000000000"/>
    <w:charset w:val="86"/>
    <w:family w:val="script"/>
    <w:pitch w:val="default"/>
    <w:sig w:usb0="00000001" w:usb1="080E0000" w:usb2="00000000" w:usb3="00000000" w:csb0="00040000" w:csb1="00000000"/>
    <w:embedRegular r:id="rId5" w:fontKey="{B3AC0101-29AF-4D46-AD0D-575084A40C0D}"/>
  </w:font>
  <w:font w:name="方正仿宋_GB2312">
    <w:panose1 w:val="02000000000000000000"/>
    <w:charset w:val="86"/>
    <w:family w:val="auto"/>
    <w:pitch w:val="default"/>
    <w:sig w:usb0="A00002BF" w:usb1="184F6CFA" w:usb2="00000012" w:usb3="00000000" w:csb0="00040001" w:csb1="00000000"/>
    <w:embedRegular r:id="rId6" w:fontKey="{0BCA7E53-FF6C-4CBD-8B55-2519E055C2BA}"/>
  </w:font>
  <w:font w:name="仿宋">
    <w:panose1 w:val="02010609060101010101"/>
    <w:charset w:val="86"/>
    <w:family w:val="auto"/>
    <w:pitch w:val="default"/>
    <w:sig w:usb0="800002BF" w:usb1="38CF7CFA" w:usb2="00000016" w:usb3="00000000" w:csb0="00040001" w:csb1="00000000"/>
    <w:embedRegular r:id="rId7" w:fontKey="{928ED56E-7319-4C28-A54A-0EF0EBC9B06F}"/>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- 38 -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- 33 -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- 33 -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22A93"/>
    <w:multiLevelType w:val="singleLevel"/>
    <w:tmpl w:val="97322A93"/>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1"/>
      <w:numFmt w:val="bullet"/>
      <w:pStyle w:val="136"/>
      <w:lvlText w:val=""/>
      <w:lvlJc w:val="left"/>
      <w:pPr>
        <w:tabs>
          <w:tab w:val="left" w:pos="360"/>
        </w:tabs>
        <w:ind w:left="360" w:hanging="360"/>
      </w:pPr>
      <w:rPr>
        <w:rFonts w:hint="default" w:ascii="Wingdings" w:hAnsi="Wingdings"/>
      </w:rPr>
    </w:lvl>
  </w:abstractNum>
  <w:abstractNum w:abstractNumId="3">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0F"/>
    <w:multiLevelType w:val="multilevel"/>
    <w:tmpl w:val="0000000F"/>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00000011"/>
    <w:multiLevelType w:val="singleLevel"/>
    <w:tmpl w:val="00000011"/>
    <w:lvl w:ilvl="0" w:tentative="0">
      <w:start w:val="1"/>
      <w:numFmt w:val="decimal"/>
      <w:pStyle w:val="14"/>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C9278C2"/>
    <w:multiLevelType w:val="singleLevel"/>
    <w:tmpl w:val="3C9278C2"/>
    <w:lvl w:ilvl="0" w:tentative="0">
      <w:start w:val="1"/>
      <w:numFmt w:val="chineseCounting"/>
      <w:suff w:val="nothing"/>
      <w:lvlText w:val="%1、"/>
      <w:lvlJc w:val="left"/>
      <w:rPr>
        <w:rFonts w:hint="eastAsia"/>
      </w:rPr>
    </w:lvl>
  </w:abstractNum>
  <w:abstractNum w:abstractNumId="13">
    <w:nsid w:val="5CCD8766"/>
    <w:multiLevelType w:val="singleLevel"/>
    <w:tmpl w:val="5CCD8766"/>
    <w:lvl w:ilvl="0" w:tentative="0">
      <w:start w:val="2"/>
      <w:numFmt w:val="chineseCounting"/>
      <w:suff w:val="nothing"/>
      <w:lvlText w:val="（%1）"/>
      <w:lvlJc w:val="left"/>
      <w:rPr>
        <w:rFonts w:hint="eastAsia"/>
      </w:rPr>
    </w:lvl>
  </w:abstractNum>
  <w:num w:numId="1">
    <w:abstractNumId w:val="7"/>
  </w:num>
  <w:num w:numId="2">
    <w:abstractNumId w:val="4"/>
  </w:num>
  <w:num w:numId="3">
    <w:abstractNumId w:val="9"/>
  </w:num>
  <w:num w:numId="4">
    <w:abstractNumId w:val="6"/>
  </w:num>
  <w:num w:numId="5">
    <w:abstractNumId w:val="2"/>
  </w:num>
  <w:num w:numId="6">
    <w:abstractNumId w:val="8"/>
  </w:num>
  <w:num w:numId="7">
    <w:abstractNumId w:val="10"/>
  </w:num>
  <w:num w:numId="8">
    <w:abstractNumId w:val="3"/>
  </w:num>
  <w:num w:numId="9">
    <w:abstractNumId w:val="11"/>
  </w:num>
  <w:num w:numId="10">
    <w:abstractNumId w:val="1"/>
  </w:num>
  <w:num w:numId="11">
    <w:abstractNumId w:val="5"/>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ZWQ0ZjkwYzNhZmYxZWI3YzE0MTAyYjY5MDkzNzYifQ=="/>
  </w:docVars>
  <w:rsids>
    <w:rsidRoot w:val="00172A27"/>
    <w:rsid w:val="000144C9"/>
    <w:rsid w:val="0002088C"/>
    <w:rsid w:val="00033DAB"/>
    <w:rsid w:val="000370BC"/>
    <w:rsid w:val="00042D13"/>
    <w:rsid w:val="00056A6E"/>
    <w:rsid w:val="0008422C"/>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65E3"/>
    <w:rsid w:val="00192985"/>
    <w:rsid w:val="001A3E64"/>
    <w:rsid w:val="001F74AE"/>
    <w:rsid w:val="002122FC"/>
    <w:rsid w:val="0021327B"/>
    <w:rsid w:val="0021595A"/>
    <w:rsid w:val="00223B9B"/>
    <w:rsid w:val="0022691C"/>
    <w:rsid w:val="002676F5"/>
    <w:rsid w:val="00297EC4"/>
    <w:rsid w:val="002B0676"/>
    <w:rsid w:val="002C7EDF"/>
    <w:rsid w:val="002F2847"/>
    <w:rsid w:val="002F5C86"/>
    <w:rsid w:val="00313FC6"/>
    <w:rsid w:val="00314FE1"/>
    <w:rsid w:val="00316DF3"/>
    <w:rsid w:val="00330491"/>
    <w:rsid w:val="003332D6"/>
    <w:rsid w:val="0033562A"/>
    <w:rsid w:val="003453EB"/>
    <w:rsid w:val="003609C0"/>
    <w:rsid w:val="003876E3"/>
    <w:rsid w:val="003878EB"/>
    <w:rsid w:val="003A0967"/>
    <w:rsid w:val="003B48D3"/>
    <w:rsid w:val="003E69B4"/>
    <w:rsid w:val="003E7CAB"/>
    <w:rsid w:val="003F7078"/>
    <w:rsid w:val="00421287"/>
    <w:rsid w:val="0043243B"/>
    <w:rsid w:val="00460545"/>
    <w:rsid w:val="00493794"/>
    <w:rsid w:val="00495D1A"/>
    <w:rsid w:val="0049754E"/>
    <w:rsid w:val="004A1198"/>
    <w:rsid w:val="004A2061"/>
    <w:rsid w:val="004B4D5B"/>
    <w:rsid w:val="004B617A"/>
    <w:rsid w:val="004C55B8"/>
    <w:rsid w:val="00507899"/>
    <w:rsid w:val="005106F8"/>
    <w:rsid w:val="00521F48"/>
    <w:rsid w:val="00531162"/>
    <w:rsid w:val="00537A61"/>
    <w:rsid w:val="00544AC9"/>
    <w:rsid w:val="0055266E"/>
    <w:rsid w:val="0055762B"/>
    <w:rsid w:val="00562F84"/>
    <w:rsid w:val="00580744"/>
    <w:rsid w:val="005C530A"/>
    <w:rsid w:val="005C7A84"/>
    <w:rsid w:val="005F22A3"/>
    <w:rsid w:val="00625F79"/>
    <w:rsid w:val="00643888"/>
    <w:rsid w:val="006452FB"/>
    <w:rsid w:val="0065313C"/>
    <w:rsid w:val="00664DC0"/>
    <w:rsid w:val="00667DF3"/>
    <w:rsid w:val="00675CDE"/>
    <w:rsid w:val="006802F3"/>
    <w:rsid w:val="006A1E02"/>
    <w:rsid w:val="006A2801"/>
    <w:rsid w:val="006A3401"/>
    <w:rsid w:val="006C353F"/>
    <w:rsid w:val="006C7CD3"/>
    <w:rsid w:val="00723BC4"/>
    <w:rsid w:val="00731090"/>
    <w:rsid w:val="0073566C"/>
    <w:rsid w:val="007442A0"/>
    <w:rsid w:val="00755658"/>
    <w:rsid w:val="0075766D"/>
    <w:rsid w:val="00773049"/>
    <w:rsid w:val="00780E78"/>
    <w:rsid w:val="00791D34"/>
    <w:rsid w:val="007A3A16"/>
    <w:rsid w:val="007D57AF"/>
    <w:rsid w:val="007E13BD"/>
    <w:rsid w:val="007E1D36"/>
    <w:rsid w:val="007F2A53"/>
    <w:rsid w:val="0084113C"/>
    <w:rsid w:val="00854CC0"/>
    <w:rsid w:val="00854ED3"/>
    <w:rsid w:val="00872901"/>
    <w:rsid w:val="008825DA"/>
    <w:rsid w:val="008E40B0"/>
    <w:rsid w:val="008F3680"/>
    <w:rsid w:val="00913A7E"/>
    <w:rsid w:val="009261F0"/>
    <w:rsid w:val="009302D1"/>
    <w:rsid w:val="00936181"/>
    <w:rsid w:val="00936197"/>
    <w:rsid w:val="00940646"/>
    <w:rsid w:val="009415FC"/>
    <w:rsid w:val="009570EF"/>
    <w:rsid w:val="009620D5"/>
    <w:rsid w:val="00962AED"/>
    <w:rsid w:val="009710AF"/>
    <w:rsid w:val="0097589B"/>
    <w:rsid w:val="0099728C"/>
    <w:rsid w:val="009A317C"/>
    <w:rsid w:val="009A770F"/>
    <w:rsid w:val="009B4011"/>
    <w:rsid w:val="009C25EB"/>
    <w:rsid w:val="009C273F"/>
    <w:rsid w:val="009E62CD"/>
    <w:rsid w:val="00A06259"/>
    <w:rsid w:val="00A3078D"/>
    <w:rsid w:val="00A56F1E"/>
    <w:rsid w:val="00A614CD"/>
    <w:rsid w:val="00A9133B"/>
    <w:rsid w:val="00AC755D"/>
    <w:rsid w:val="00AF3E34"/>
    <w:rsid w:val="00B000A7"/>
    <w:rsid w:val="00B01F29"/>
    <w:rsid w:val="00B3337A"/>
    <w:rsid w:val="00B43355"/>
    <w:rsid w:val="00B60CC0"/>
    <w:rsid w:val="00B60F1F"/>
    <w:rsid w:val="00B730A8"/>
    <w:rsid w:val="00BA1F2C"/>
    <w:rsid w:val="00BB3E0F"/>
    <w:rsid w:val="00BB3F7A"/>
    <w:rsid w:val="00BC4CA6"/>
    <w:rsid w:val="00BD5A39"/>
    <w:rsid w:val="00BF23A8"/>
    <w:rsid w:val="00BF771D"/>
    <w:rsid w:val="00C14479"/>
    <w:rsid w:val="00C34570"/>
    <w:rsid w:val="00C909A2"/>
    <w:rsid w:val="00CB395B"/>
    <w:rsid w:val="00CC15A7"/>
    <w:rsid w:val="00CC4F85"/>
    <w:rsid w:val="00CD410E"/>
    <w:rsid w:val="00CD444E"/>
    <w:rsid w:val="00D21D58"/>
    <w:rsid w:val="00D226A5"/>
    <w:rsid w:val="00D2377C"/>
    <w:rsid w:val="00D40159"/>
    <w:rsid w:val="00D858CC"/>
    <w:rsid w:val="00DA4850"/>
    <w:rsid w:val="00DF02E6"/>
    <w:rsid w:val="00E2740B"/>
    <w:rsid w:val="00E40564"/>
    <w:rsid w:val="00E45B7C"/>
    <w:rsid w:val="00E46A0A"/>
    <w:rsid w:val="00E54E2D"/>
    <w:rsid w:val="00E670E8"/>
    <w:rsid w:val="00E863F1"/>
    <w:rsid w:val="00E96EF9"/>
    <w:rsid w:val="00F10101"/>
    <w:rsid w:val="00F91500"/>
    <w:rsid w:val="00FC7767"/>
    <w:rsid w:val="00FD14FB"/>
    <w:rsid w:val="01690F2E"/>
    <w:rsid w:val="017716F7"/>
    <w:rsid w:val="01A76DDF"/>
    <w:rsid w:val="01F47EAD"/>
    <w:rsid w:val="021E21CC"/>
    <w:rsid w:val="04781B76"/>
    <w:rsid w:val="062639DA"/>
    <w:rsid w:val="063A3BBD"/>
    <w:rsid w:val="06746B0F"/>
    <w:rsid w:val="07610150"/>
    <w:rsid w:val="0785781A"/>
    <w:rsid w:val="07AF7573"/>
    <w:rsid w:val="0881710A"/>
    <w:rsid w:val="08A81F81"/>
    <w:rsid w:val="08ED3546"/>
    <w:rsid w:val="09B74D83"/>
    <w:rsid w:val="0A4C642F"/>
    <w:rsid w:val="0A58701B"/>
    <w:rsid w:val="0BAA1613"/>
    <w:rsid w:val="0CEC0AE9"/>
    <w:rsid w:val="0D221BE1"/>
    <w:rsid w:val="0D5C431E"/>
    <w:rsid w:val="0EAF374F"/>
    <w:rsid w:val="0EFE3F6B"/>
    <w:rsid w:val="101E0686"/>
    <w:rsid w:val="108B1CF0"/>
    <w:rsid w:val="10A77E65"/>
    <w:rsid w:val="10D6392F"/>
    <w:rsid w:val="11016845"/>
    <w:rsid w:val="124B01BC"/>
    <w:rsid w:val="12A819AB"/>
    <w:rsid w:val="139F22AD"/>
    <w:rsid w:val="140627A0"/>
    <w:rsid w:val="142452B8"/>
    <w:rsid w:val="145F6CF8"/>
    <w:rsid w:val="14C72045"/>
    <w:rsid w:val="155F5C22"/>
    <w:rsid w:val="165119A7"/>
    <w:rsid w:val="167D21A0"/>
    <w:rsid w:val="171635E8"/>
    <w:rsid w:val="17330012"/>
    <w:rsid w:val="174C6B01"/>
    <w:rsid w:val="17C44AC3"/>
    <w:rsid w:val="18441ED8"/>
    <w:rsid w:val="18923E30"/>
    <w:rsid w:val="19D01085"/>
    <w:rsid w:val="19FB539D"/>
    <w:rsid w:val="1A260B17"/>
    <w:rsid w:val="1AD67034"/>
    <w:rsid w:val="1AE35A0A"/>
    <w:rsid w:val="1AF409B8"/>
    <w:rsid w:val="1B1333A0"/>
    <w:rsid w:val="1B211128"/>
    <w:rsid w:val="1BEC253A"/>
    <w:rsid w:val="1C0E01AF"/>
    <w:rsid w:val="1C181FC4"/>
    <w:rsid w:val="1D1D1B99"/>
    <w:rsid w:val="1D5C25F0"/>
    <w:rsid w:val="1D6B2A11"/>
    <w:rsid w:val="1F2E3BE3"/>
    <w:rsid w:val="1FFE1506"/>
    <w:rsid w:val="201B27AE"/>
    <w:rsid w:val="214414E7"/>
    <w:rsid w:val="22387FBA"/>
    <w:rsid w:val="22413759"/>
    <w:rsid w:val="22D6187E"/>
    <w:rsid w:val="232C20C7"/>
    <w:rsid w:val="24CC7531"/>
    <w:rsid w:val="25203491"/>
    <w:rsid w:val="25955300"/>
    <w:rsid w:val="26274142"/>
    <w:rsid w:val="26845F0E"/>
    <w:rsid w:val="26AC6A5C"/>
    <w:rsid w:val="274C216E"/>
    <w:rsid w:val="286E5263"/>
    <w:rsid w:val="29C04077"/>
    <w:rsid w:val="2A025871"/>
    <w:rsid w:val="2A8D7BAC"/>
    <w:rsid w:val="2A9A00C1"/>
    <w:rsid w:val="2AEB5C1D"/>
    <w:rsid w:val="2B895EB8"/>
    <w:rsid w:val="2BB31B81"/>
    <w:rsid w:val="2BEB36BA"/>
    <w:rsid w:val="2C004422"/>
    <w:rsid w:val="2C6F74DA"/>
    <w:rsid w:val="2D1E0E16"/>
    <w:rsid w:val="2D713A57"/>
    <w:rsid w:val="2DFB2AEF"/>
    <w:rsid w:val="2F055CBC"/>
    <w:rsid w:val="2F2E61F6"/>
    <w:rsid w:val="2F38736A"/>
    <w:rsid w:val="308A419F"/>
    <w:rsid w:val="30934D09"/>
    <w:rsid w:val="30D50071"/>
    <w:rsid w:val="31271F3F"/>
    <w:rsid w:val="314524F0"/>
    <w:rsid w:val="319A1008"/>
    <w:rsid w:val="31C171D8"/>
    <w:rsid w:val="31D874D8"/>
    <w:rsid w:val="31EC4C82"/>
    <w:rsid w:val="31F167D5"/>
    <w:rsid w:val="32DB16F1"/>
    <w:rsid w:val="32E411F2"/>
    <w:rsid w:val="331A62D2"/>
    <w:rsid w:val="3327649E"/>
    <w:rsid w:val="34CC3626"/>
    <w:rsid w:val="34D03530"/>
    <w:rsid w:val="34FB794A"/>
    <w:rsid w:val="352A7FF0"/>
    <w:rsid w:val="36097010"/>
    <w:rsid w:val="372438E5"/>
    <w:rsid w:val="374E0226"/>
    <w:rsid w:val="38336BF3"/>
    <w:rsid w:val="38685317"/>
    <w:rsid w:val="38CE7222"/>
    <w:rsid w:val="397814AE"/>
    <w:rsid w:val="39D961DF"/>
    <w:rsid w:val="3AA55FB0"/>
    <w:rsid w:val="3B283EBA"/>
    <w:rsid w:val="3C9330E8"/>
    <w:rsid w:val="3D205F42"/>
    <w:rsid w:val="3DCE7B1E"/>
    <w:rsid w:val="3DD86A9B"/>
    <w:rsid w:val="3E830720"/>
    <w:rsid w:val="3EDB7D99"/>
    <w:rsid w:val="3F2377CD"/>
    <w:rsid w:val="3FCD46EF"/>
    <w:rsid w:val="4018195A"/>
    <w:rsid w:val="405D2527"/>
    <w:rsid w:val="40EE1BB4"/>
    <w:rsid w:val="411B1F4A"/>
    <w:rsid w:val="41874B1E"/>
    <w:rsid w:val="42161FDA"/>
    <w:rsid w:val="42A64461"/>
    <w:rsid w:val="42C563BF"/>
    <w:rsid w:val="43260821"/>
    <w:rsid w:val="43AC437C"/>
    <w:rsid w:val="45CA6A1A"/>
    <w:rsid w:val="45FB04BF"/>
    <w:rsid w:val="46482F7C"/>
    <w:rsid w:val="46CB6D0A"/>
    <w:rsid w:val="46D1677B"/>
    <w:rsid w:val="473F4978"/>
    <w:rsid w:val="47C008B8"/>
    <w:rsid w:val="47C61E08"/>
    <w:rsid w:val="47DE591F"/>
    <w:rsid w:val="488228AE"/>
    <w:rsid w:val="489E3B90"/>
    <w:rsid w:val="48EB2E54"/>
    <w:rsid w:val="49D746AA"/>
    <w:rsid w:val="49D96FB9"/>
    <w:rsid w:val="49E037DE"/>
    <w:rsid w:val="49F92273"/>
    <w:rsid w:val="4A09223D"/>
    <w:rsid w:val="4A0D34E8"/>
    <w:rsid w:val="4A7256EB"/>
    <w:rsid w:val="4AA92938"/>
    <w:rsid w:val="4BC9209C"/>
    <w:rsid w:val="4C503A0E"/>
    <w:rsid w:val="4CF40713"/>
    <w:rsid w:val="4D0839FF"/>
    <w:rsid w:val="4E99569F"/>
    <w:rsid w:val="501F37BC"/>
    <w:rsid w:val="50574C79"/>
    <w:rsid w:val="50D36CCA"/>
    <w:rsid w:val="50DD26C6"/>
    <w:rsid w:val="517D05EE"/>
    <w:rsid w:val="51A70B7A"/>
    <w:rsid w:val="52023509"/>
    <w:rsid w:val="52EF0DD5"/>
    <w:rsid w:val="53161E60"/>
    <w:rsid w:val="54981449"/>
    <w:rsid w:val="54A55069"/>
    <w:rsid w:val="56A1653C"/>
    <w:rsid w:val="57054B5A"/>
    <w:rsid w:val="58DF319F"/>
    <w:rsid w:val="5A9515D1"/>
    <w:rsid w:val="5AA126F0"/>
    <w:rsid w:val="5B1A523A"/>
    <w:rsid w:val="5B8C0E98"/>
    <w:rsid w:val="5BC11D44"/>
    <w:rsid w:val="5C9069AD"/>
    <w:rsid w:val="5CD12619"/>
    <w:rsid w:val="5CF33085"/>
    <w:rsid w:val="5D6C0C76"/>
    <w:rsid w:val="5D706690"/>
    <w:rsid w:val="5D8A1F94"/>
    <w:rsid w:val="5DC31B44"/>
    <w:rsid w:val="5DFD421A"/>
    <w:rsid w:val="5EED6717"/>
    <w:rsid w:val="5F58229B"/>
    <w:rsid w:val="5F9A19AB"/>
    <w:rsid w:val="5FD17BCB"/>
    <w:rsid w:val="60340CDE"/>
    <w:rsid w:val="608071E3"/>
    <w:rsid w:val="608505A9"/>
    <w:rsid w:val="60996F8A"/>
    <w:rsid w:val="609C0FE6"/>
    <w:rsid w:val="611A1AD3"/>
    <w:rsid w:val="639635F7"/>
    <w:rsid w:val="64DE1301"/>
    <w:rsid w:val="656B77F8"/>
    <w:rsid w:val="65984E4B"/>
    <w:rsid w:val="65F91B55"/>
    <w:rsid w:val="67B15328"/>
    <w:rsid w:val="67E33429"/>
    <w:rsid w:val="6836261E"/>
    <w:rsid w:val="6844317B"/>
    <w:rsid w:val="6862498E"/>
    <w:rsid w:val="68CF0CE8"/>
    <w:rsid w:val="698264CD"/>
    <w:rsid w:val="69C25F04"/>
    <w:rsid w:val="6A164324"/>
    <w:rsid w:val="6B715852"/>
    <w:rsid w:val="6C4E6313"/>
    <w:rsid w:val="6D1C2368"/>
    <w:rsid w:val="6D747E1B"/>
    <w:rsid w:val="6D9A7417"/>
    <w:rsid w:val="6E6E1016"/>
    <w:rsid w:val="6F4933C1"/>
    <w:rsid w:val="70202E97"/>
    <w:rsid w:val="70946524"/>
    <w:rsid w:val="70AA2EFE"/>
    <w:rsid w:val="70BA3C5B"/>
    <w:rsid w:val="70EC5561"/>
    <w:rsid w:val="71287CA7"/>
    <w:rsid w:val="7183443D"/>
    <w:rsid w:val="71B707DF"/>
    <w:rsid w:val="72F16AED"/>
    <w:rsid w:val="73BE2E13"/>
    <w:rsid w:val="73C23976"/>
    <w:rsid w:val="73E90256"/>
    <w:rsid w:val="74275DEA"/>
    <w:rsid w:val="743E1FCB"/>
    <w:rsid w:val="74A62D93"/>
    <w:rsid w:val="74EF5178"/>
    <w:rsid w:val="751E519F"/>
    <w:rsid w:val="758E7A71"/>
    <w:rsid w:val="7611419E"/>
    <w:rsid w:val="76602402"/>
    <w:rsid w:val="76864203"/>
    <w:rsid w:val="76B26B24"/>
    <w:rsid w:val="76DB3120"/>
    <w:rsid w:val="76F97060"/>
    <w:rsid w:val="76FE3289"/>
    <w:rsid w:val="78252186"/>
    <w:rsid w:val="7927265A"/>
    <w:rsid w:val="79996931"/>
    <w:rsid w:val="79B00B9C"/>
    <w:rsid w:val="79E86285"/>
    <w:rsid w:val="7B214D90"/>
    <w:rsid w:val="7B2911BF"/>
    <w:rsid w:val="7D047740"/>
    <w:rsid w:val="7DAB6BB7"/>
    <w:rsid w:val="7E3013EA"/>
    <w:rsid w:val="7E353F37"/>
    <w:rsid w:val="7F0C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hAnsi="宋体" w:eastAsia="方正仿宋"/>
      <w:b/>
      <w:sz w:val="48"/>
    </w:rPr>
  </w:style>
  <w:style w:type="paragraph" w:styleId="4">
    <w:name w:val="heading 2"/>
    <w:basedOn w:val="1"/>
    <w:next w:val="1"/>
    <w:link w:val="94"/>
    <w:qFormat/>
    <w:uiPriority w:val="0"/>
    <w:pPr>
      <w:keepNext/>
      <w:keepLines/>
      <w:spacing w:before="140" w:after="140"/>
      <w:outlineLvl w:val="1"/>
    </w:pPr>
    <w:rPr>
      <w:rFonts w:ascii="Arial" w:hAnsi="Arial" w:eastAsia="黑体"/>
      <w:b/>
      <w:sz w:val="32"/>
    </w:rPr>
  </w:style>
  <w:style w:type="paragraph" w:styleId="5">
    <w:name w:val="heading 3"/>
    <w:basedOn w:val="1"/>
    <w:next w:val="1"/>
    <w:link w:val="98"/>
    <w:qFormat/>
    <w:uiPriority w:val="0"/>
    <w:pPr>
      <w:keepNext/>
      <w:keepLines/>
      <w:spacing w:before="140" w:after="140"/>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autoRedefine/>
    <w:semiHidden/>
    <w:unhideWhenUsed/>
    <w:qFormat/>
    <w:uiPriority w:val="1"/>
  </w:style>
  <w:style w:type="table" w:default="1" w:styleId="5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adjustRightInd w:val="0"/>
      <w:snapToGrid w:val="0"/>
      <w:spacing w:line="360" w:lineRule="auto"/>
      <w:ind w:firstLine="420"/>
    </w:pPr>
    <w:rPr>
      <w:sz w:val="24"/>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6"/>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83"/>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link w:val="90"/>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110"/>
    <w:autoRedefine/>
    <w:qFormat/>
    <w:uiPriority w:val="0"/>
  </w:style>
  <w:style w:type="paragraph" w:styleId="33">
    <w:name w:val="Body Text Indent 2"/>
    <w:basedOn w:val="1"/>
    <w:link w:val="72"/>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link w:val="86"/>
    <w:autoRedefine/>
    <w:qFormat/>
    <w:uiPriority w:val="0"/>
    <w:pPr>
      <w:tabs>
        <w:tab w:val="center" w:pos="4153"/>
        <w:tab w:val="right" w:pos="8306"/>
      </w:tabs>
      <w:snapToGrid w:val="0"/>
      <w:jc w:val="left"/>
    </w:pPr>
    <w:rPr>
      <w:sz w:val="18"/>
    </w:rPr>
  </w:style>
  <w:style w:type="paragraph" w:styleId="36">
    <w:name w:val="header"/>
    <w:basedOn w:val="1"/>
    <w:link w:val="112"/>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70"/>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index 7"/>
    <w:basedOn w:val="1"/>
    <w:next w:val="1"/>
    <w:autoRedefine/>
    <w:qFormat/>
    <w:uiPriority w:val="0"/>
    <w:pPr>
      <w:ind w:left="2520"/>
    </w:pPr>
  </w:style>
  <w:style w:type="paragraph" w:styleId="45">
    <w:name w:val="table of figures"/>
    <w:basedOn w:val="1"/>
    <w:next w:val="1"/>
    <w:autoRedefine/>
    <w:qFormat/>
    <w:uiPriority w:val="0"/>
    <w:pPr>
      <w:tabs>
        <w:tab w:val="right" w:leader="dot" w:pos="8640"/>
      </w:tabs>
      <w:spacing w:line="360" w:lineRule="auto"/>
      <w:ind w:left="400" w:hanging="400"/>
    </w:pPr>
    <w:rPr>
      <w:sz w:val="24"/>
    </w:rPr>
  </w:style>
  <w:style w:type="paragraph" w:styleId="46">
    <w:name w:val="toc 2"/>
    <w:basedOn w:val="1"/>
    <w:next w:val="1"/>
    <w:autoRedefine/>
    <w:qFormat/>
    <w:uiPriority w:val="39"/>
    <w:pPr>
      <w:ind w:left="420" w:leftChars="200"/>
    </w:pPr>
  </w:style>
  <w:style w:type="paragraph" w:styleId="47">
    <w:name w:val="toc 9"/>
    <w:basedOn w:val="1"/>
    <w:next w:val="1"/>
    <w:autoRedefine/>
    <w:qFormat/>
    <w:uiPriority w:val="0"/>
    <w:pPr>
      <w:ind w:left="3360" w:leftChars="1600"/>
    </w:pPr>
  </w:style>
  <w:style w:type="paragraph" w:styleId="48">
    <w:name w:val="Body Text 2"/>
    <w:basedOn w:val="1"/>
    <w:autoRedefine/>
    <w:qFormat/>
    <w:uiPriority w:val="0"/>
    <w:pPr>
      <w:adjustRightInd w:val="0"/>
      <w:snapToGrid w:val="0"/>
      <w:spacing w:after="120" w:line="480" w:lineRule="auto"/>
    </w:pPr>
    <w:rPr>
      <w:sz w:val="24"/>
    </w:rPr>
  </w:style>
  <w:style w:type="paragraph" w:styleId="49">
    <w:name w:val="List 4"/>
    <w:basedOn w:val="1"/>
    <w:autoRedefine/>
    <w:qFormat/>
    <w:uiPriority w:val="0"/>
    <w:pPr>
      <w:adjustRightInd w:val="0"/>
      <w:snapToGrid w:val="0"/>
      <w:spacing w:line="360" w:lineRule="auto"/>
      <w:ind w:left="100" w:leftChars="600" w:hanging="200" w:hangingChars="200"/>
    </w:pPr>
    <w:rPr>
      <w:sz w:val="24"/>
    </w:rPr>
  </w:style>
  <w:style w:type="paragraph" w:styleId="50">
    <w:name w:val="List Continue 2"/>
    <w:basedOn w:val="1"/>
    <w:autoRedefine/>
    <w:qFormat/>
    <w:uiPriority w:val="0"/>
    <w:pPr>
      <w:adjustRightInd w:val="0"/>
      <w:snapToGrid w:val="0"/>
      <w:spacing w:after="120" w:line="360" w:lineRule="auto"/>
      <w:ind w:left="840" w:leftChars="400"/>
    </w:pPr>
    <w:rPr>
      <w:sz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autoRedefine/>
    <w:qFormat/>
    <w:uiPriority w:val="0"/>
    <w:pPr>
      <w:adjustRightInd w:val="0"/>
      <w:snapToGrid w:val="0"/>
      <w:spacing w:after="120" w:line="360" w:lineRule="auto"/>
      <w:ind w:left="1260" w:leftChars="600"/>
    </w:pPr>
    <w:rPr>
      <w:sz w:val="24"/>
    </w:rPr>
  </w:style>
  <w:style w:type="paragraph" w:styleId="53">
    <w:name w:val="index 1"/>
    <w:basedOn w:val="1"/>
    <w:next w:val="1"/>
    <w:autoRedefine/>
    <w:qFormat/>
    <w:uiPriority w:val="0"/>
    <w:pPr>
      <w:adjustRightInd w:val="0"/>
      <w:spacing w:line="240" w:lineRule="atLeast"/>
      <w:textAlignment w:val="baseline"/>
    </w:pPr>
    <w:rPr>
      <w:rFonts w:ascii="宋体"/>
      <w:kern w:val="0"/>
      <w:sz w:val="21"/>
    </w:rPr>
  </w:style>
  <w:style w:type="paragraph" w:styleId="54">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5"/>
    <w:autoRedefine/>
    <w:qFormat/>
    <w:uiPriority w:val="0"/>
    <w:pPr>
      <w:adjustRightInd/>
      <w:spacing w:line="240" w:lineRule="auto"/>
      <w:textAlignment w:val="auto"/>
    </w:pPr>
  </w:style>
  <w:style w:type="paragraph" w:styleId="56">
    <w:name w:val="Body Text First Indent"/>
    <w:basedOn w:val="1"/>
    <w:autoRedefine/>
    <w:qFormat/>
    <w:uiPriority w:val="0"/>
    <w:pPr>
      <w:spacing w:line="360" w:lineRule="auto"/>
      <w:ind w:firstLine="420"/>
    </w:pPr>
    <w:rPr>
      <w:rFonts w:ascii="宋体" w:hAnsi="宋体"/>
      <w:sz w:val="24"/>
    </w:rPr>
  </w:style>
  <w:style w:type="paragraph" w:styleId="57">
    <w:name w:val="Body Text First Indent 2"/>
    <w:basedOn w:val="23"/>
    <w:link w:val="82"/>
    <w:autoRedefine/>
    <w:qFormat/>
    <w:uiPriority w:val="0"/>
    <w:pPr>
      <w:spacing w:after="120" w:line="240" w:lineRule="auto"/>
      <w:ind w:left="420" w:leftChars="200" w:firstLine="420" w:firstLineChars="200"/>
    </w:pPr>
  </w:style>
  <w:style w:type="table" w:styleId="59">
    <w:name w:val="Table Grid"/>
    <w:basedOn w:val="5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autoRedefine/>
    <w:qFormat/>
    <w:uiPriority w:val="22"/>
    <w:rPr>
      <w:b/>
    </w:rPr>
  </w:style>
  <w:style w:type="character" w:styleId="62">
    <w:name w:val="page number"/>
    <w:basedOn w:val="60"/>
    <w:autoRedefine/>
    <w:qFormat/>
    <w:uiPriority w:val="0"/>
  </w:style>
  <w:style w:type="character" w:styleId="63">
    <w:name w:val="FollowedHyperlink"/>
    <w:autoRedefine/>
    <w:qFormat/>
    <w:uiPriority w:val="0"/>
    <w:rPr>
      <w:color w:val="333333"/>
      <w:u w:val="none"/>
    </w:rPr>
  </w:style>
  <w:style w:type="character" w:styleId="64">
    <w:name w:val="Emphasis"/>
    <w:autoRedefine/>
    <w:qFormat/>
    <w:uiPriority w:val="0"/>
    <w:rPr>
      <w:i/>
    </w:rPr>
  </w:style>
  <w:style w:type="character" w:styleId="65">
    <w:name w:val="Hyperlink"/>
    <w:autoRedefine/>
    <w:qFormat/>
    <w:uiPriority w:val="99"/>
    <w:rPr>
      <w:color w:val="333333"/>
      <w:u w:val="none"/>
    </w:rPr>
  </w:style>
  <w:style w:type="character" w:styleId="66">
    <w:name w:val="annotation reference"/>
    <w:autoRedefine/>
    <w:qFormat/>
    <w:uiPriority w:val="0"/>
    <w:rPr>
      <w:sz w:val="21"/>
      <w:szCs w:val="21"/>
    </w:rPr>
  </w:style>
  <w:style w:type="character" w:styleId="67">
    <w:name w:val="footnote reference"/>
    <w:autoRedefine/>
    <w:qFormat/>
    <w:uiPriority w:val="0"/>
    <w:rPr>
      <w:position w:val="6"/>
      <w:sz w:val="14"/>
      <w:vertAlign w:val="superscript"/>
    </w:rPr>
  </w:style>
  <w:style w:type="paragraph" w:customStyle="1" w:styleId="68">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Char Char6"/>
    <w:autoRedefine/>
    <w:qFormat/>
    <w:uiPriority w:val="0"/>
    <w:rPr>
      <w:rFonts w:ascii="仿宋_GB2312" w:eastAsia="仿宋_GB2312"/>
      <w:kern w:val="2"/>
      <w:sz w:val="32"/>
    </w:rPr>
  </w:style>
  <w:style w:type="character" w:customStyle="1" w:styleId="70">
    <w:name w:val="脚注文本 Char"/>
    <w:link w:val="40"/>
    <w:autoRedefine/>
    <w:qFormat/>
    <w:uiPriority w:val="0"/>
    <w:rPr>
      <w:kern w:val="2"/>
      <w:sz w:val="18"/>
    </w:rPr>
  </w:style>
  <w:style w:type="character" w:customStyle="1" w:styleId="71">
    <w:name w:val="Char Char2"/>
    <w:autoRedefine/>
    <w:qFormat/>
    <w:uiPriority w:val="0"/>
    <w:rPr>
      <w:rFonts w:eastAsia="宋体"/>
      <w:kern w:val="2"/>
      <w:sz w:val="18"/>
      <w:lang w:val="en-US" w:eastAsia="zh-CN"/>
    </w:rPr>
  </w:style>
  <w:style w:type="character" w:customStyle="1" w:styleId="72">
    <w:name w:val="正文文本缩进 2 Char"/>
    <w:link w:val="33"/>
    <w:autoRedefine/>
    <w:qFormat/>
    <w:uiPriority w:val="0"/>
    <w:rPr>
      <w:kern w:val="2"/>
      <w:sz w:val="28"/>
    </w:rPr>
  </w:style>
  <w:style w:type="character" w:customStyle="1" w:styleId="73">
    <w:name w:val="Char Char"/>
    <w:autoRedefine/>
    <w:qFormat/>
    <w:uiPriority w:val="0"/>
    <w:rPr>
      <w:rFonts w:ascii="宋体" w:hAnsi="宋体" w:eastAsia="宋体"/>
      <w:kern w:val="2"/>
      <w:sz w:val="24"/>
      <w:lang w:val="en-US" w:eastAsia="zh-CN" w:bidi="ar-SA"/>
    </w:rPr>
  </w:style>
  <w:style w:type="character" w:customStyle="1" w:styleId="74">
    <w:name w:val="Table Text Char"/>
    <w:autoRedefine/>
    <w:qFormat/>
    <w:uiPriority w:val="0"/>
    <w:rPr>
      <w:rFonts w:ascii="Arial" w:hAnsi="Arial"/>
      <w:kern w:val="2"/>
      <w:sz w:val="18"/>
      <w:lang w:val="en-US" w:eastAsia="zh-CN" w:bidi="ar-SA"/>
    </w:rPr>
  </w:style>
  <w:style w:type="character" w:customStyle="1" w:styleId="75">
    <w:name w:val="批注主题 Char"/>
    <w:basedOn w:val="76"/>
    <w:link w:val="55"/>
    <w:autoRedefine/>
    <w:qFormat/>
    <w:uiPriority w:val="0"/>
    <w:rPr>
      <w:sz w:val="24"/>
    </w:rPr>
  </w:style>
  <w:style w:type="character" w:customStyle="1" w:styleId="76">
    <w:name w:val="批注文字 Char"/>
    <w:link w:val="19"/>
    <w:autoRedefine/>
    <w:qFormat/>
    <w:uiPriority w:val="0"/>
    <w:rPr>
      <w:sz w:val="24"/>
    </w:rPr>
  </w:style>
  <w:style w:type="character" w:customStyle="1" w:styleId="77">
    <w:name w:val="标书正文:  0.74 厘米 Char1"/>
    <w:autoRedefine/>
    <w:qFormat/>
    <w:uiPriority w:val="0"/>
    <w:rPr>
      <w:rFonts w:eastAsia="宋体"/>
      <w:kern w:val="2"/>
      <w:sz w:val="24"/>
      <w:lang w:val="en-US" w:eastAsia="zh-CN"/>
    </w:rPr>
  </w:style>
  <w:style w:type="character" w:customStyle="1" w:styleId="78">
    <w:name w:val="Char Char11"/>
    <w:autoRedefine/>
    <w:qFormat/>
    <w:uiPriority w:val="0"/>
    <w:rPr>
      <w:rFonts w:ascii="宋体"/>
      <w:kern w:val="2"/>
      <w:sz w:val="28"/>
    </w:rPr>
  </w:style>
  <w:style w:type="character" w:customStyle="1" w:styleId="79">
    <w:name w:val="Char Char7"/>
    <w:autoRedefine/>
    <w:qFormat/>
    <w:uiPriority w:val="0"/>
    <w:rPr>
      <w:rFonts w:ascii="宋体" w:hAnsi="宋体" w:eastAsia="宋体"/>
      <w:kern w:val="2"/>
      <w:sz w:val="28"/>
    </w:rPr>
  </w:style>
  <w:style w:type="character" w:customStyle="1" w:styleId="80">
    <w:name w:val="文字 Char"/>
    <w:autoRedefine/>
    <w:qFormat/>
    <w:uiPriority w:val="0"/>
    <w:rPr>
      <w:rFonts w:ascii="宋体"/>
      <w:kern w:val="2"/>
      <w:sz w:val="28"/>
    </w:rPr>
  </w:style>
  <w:style w:type="character" w:customStyle="1" w:styleId="81">
    <w:name w:val="Char Char5"/>
    <w:autoRedefine/>
    <w:qFormat/>
    <w:uiPriority w:val="0"/>
    <w:rPr>
      <w:rFonts w:ascii="Arial" w:hAnsi="Arial" w:eastAsia="宋体"/>
      <w:b/>
      <w:smallCaps/>
      <w:kern w:val="28"/>
      <w:sz w:val="36"/>
      <w:lang w:val="en-US" w:eastAsia="en-US"/>
    </w:rPr>
  </w:style>
  <w:style w:type="character" w:customStyle="1" w:styleId="82">
    <w:name w:val="正文首行缩进 2 Char"/>
    <w:basedOn w:val="83"/>
    <w:link w:val="57"/>
    <w:autoRedefine/>
    <w:qFormat/>
    <w:uiPriority w:val="0"/>
    <w:rPr>
      <w:kern w:val="2"/>
      <w:sz w:val="44"/>
    </w:rPr>
  </w:style>
  <w:style w:type="character" w:customStyle="1" w:styleId="83">
    <w:name w:val="正文文本缩进 Char"/>
    <w:link w:val="23"/>
    <w:autoRedefine/>
    <w:qFormat/>
    <w:uiPriority w:val="0"/>
    <w:rPr>
      <w:kern w:val="2"/>
      <w:sz w:val="44"/>
    </w:rPr>
  </w:style>
  <w:style w:type="character" w:customStyle="1" w:styleId="84">
    <w:name w:val="font61"/>
    <w:autoRedefine/>
    <w:qFormat/>
    <w:uiPriority w:val="0"/>
    <w:rPr>
      <w:rFonts w:hint="eastAsia" w:ascii="微软雅黑" w:hAnsi="微软雅黑" w:eastAsia="微软雅黑" w:cs="微软雅黑"/>
      <w:color w:val="000000"/>
      <w:sz w:val="24"/>
      <w:szCs w:val="24"/>
      <w:u w:val="none"/>
    </w:rPr>
  </w:style>
  <w:style w:type="character" w:customStyle="1" w:styleId="85">
    <w:name w:val="title_emph1"/>
    <w:autoRedefine/>
    <w:qFormat/>
    <w:uiPriority w:val="0"/>
    <w:rPr>
      <w:rFonts w:hint="default" w:ascii="Arial" w:hAnsi="Arial"/>
      <w:b/>
      <w:sz w:val="20"/>
    </w:rPr>
  </w:style>
  <w:style w:type="character" w:customStyle="1" w:styleId="86">
    <w:name w:val="页脚 Char"/>
    <w:link w:val="35"/>
    <w:autoRedefine/>
    <w:qFormat/>
    <w:uiPriority w:val="99"/>
    <w:rPr>
      <w:kern w:val="2"/>
      <w:sz w:val="18"/>
    </w:rPr>
  </w:style>
  <w:style w:type="character" w:customStyle="1" w:styleId="87">
    <w:name w:val="Comment Text Char"/>
    <w:autoRedefine/>
    <w:semiHidden/>
    <w:qFormat/>
    <w:locked/>
    <w:uiPriority w:val="0"/>
    <w:rPr>
      <w:rFonts w:ascii="Times New Roman" w:hAnsi="Times New Roman" w:cs="Times New Roman"/>
      <w:sz w:val="20"/>
      <w:szCs w:val="20"/>
    </w:rPr>
  </w:style>
  <w:style w:type="character" w:customStyle="1" w:styleId="88">
    <w:name w:val="v151"/>
    <w:autoRedefine/>
    <w:qFormat/>
    <w:uiPriority w:val="0"/>
    <w:rPr>
      <w:sz w:val="18"/>
    </w:rPr>
  </w:style>
  <w:style w:type="character" w:customStyle="1" w:styleId="89">
    <w:name w:val="font1"/>
    <w:autoRedefine/>
    <w:qFormat/>
    <w:uiPriority w:val="0"/>
    <w:rPr>
      <w:color w:val="000000"/>
      <w:sz w:val="18"/>
    </w:rPr>
  </w:style>
  <w:style w:type="character" w:customStyle="1" w:styleId="90">
    <w:name w:val="纯文本 Char"/>
    <w:link w:val="30"/>
    <w:autoRedefine/>
    <w:qFormat/>
    <w:locked/>
    <w:uiPriority w:val="99"/>
    <w:rPr>
      <w:rFonts w:ascii="宋体" w:hAnsi="Courier New"/>
      <w:kern w:val="2"/>
      <w:sz w:val="21"/>
    </w:rPr>
  </w:style>
  <w:style w:type="character" w:customStyle="1" w:styleId="91">
    <w:name w:val="Char Char Char Char Char Char Char Char Char"/>
    <w:autoRedefine/>
    <w:qFormat/>
    <w:uiPriority w:val="0"/>
    <w:rPr>
      <w:rFonts w:ascii="宋体" w:hAnsi="宋体" w:eastAsia="宋体"/>
      <w:kern w:val="2"/>
      <w:sz w:val="24"/>
      <w:lang w:val="en-US" w:eastAsia="zh-CN" w:bidi="ar-SA"/>
    </w:rPr>
  </w:style>
  <w:style w:type="character" w:customStyle="1" w:styleId="92">
    <w:name w:val="Table Text Char Char Char Char"/>
    <w:link w:val="93"/>
    <w:autoRedefine/>
    <w:qFormat/>
    <w:uiPriority w:val="0"/>
    <w:rPr>
      <w:rFonts w:ascii="Arial" w:hAnsi="Arial"/>
      <w:kern w:val="2"/>
      <w:sz w:val="18"/>
      <w:lang w:val="en-US" w:eastAsia="zh-CN" w:bidi="ar-SA"/>
    </w:rPr>
  </w:style>
  <w:style w:type="paragraph" w:customStyle="1" w:styleId="93">
    <w:name w:val="Table Text"/>
    <w:link w:val="92"/>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标题 2 Char"/>
    <w:link w:val="4"/>
    <w:autoRedefine/>
    <w:qFormat/>
    <w:uiPriority w:val="0"/>
    <w:rPr>
      <w:rFonts w:ascii="Arial" w:hAnsi="Arial" w:eastAsia="黑体"/>
      <w:b/>
      <w:kern w:val="2"/>
      <w:sz w:val="32"/>
    </w:rPr>
  </w:style>
  <w:style w:type="character" w:customStyle="1" w:styleId="95">
    <w:name w:val="H2 Char"/>
    <w:autoRedefine/>
    <w:qFormat/>
    <w:uiPriority w:val="0"/>
    <w:rPr>
      <w:rFonts w:ascii="Arial" w:hAnsi="Arial" w:eastAsia="宋体"/>
      <w:kern w:val="2"/>
      <w:sz w:val="28"/>
      <w:lang w:val="en-US" w:eastAsia="zh-CN"/>
    </w:rPr>
  </w:style>
  <w:style w:type="character" w:customStyle="1" w:styleId="96">
    <w:name w:val="top-det1"/>
    <w:autoRedefine/>
    <w:qFormat/>
    <w:uiPriority w:val="0"/>
    <w:rPr>
      <w:b/>
      <w:color w:val="000000"/>
    </w:rPr>
  </w:style>
  <w:style w:type="character" w:customStyle="1" w:styleId="97">
    <w:name w:val="批注文字 字符"/>
    <w:autoRedefine/>
    <w:qFormat/>
    <w:uiPriority w:val="0"/>
    <w:rPr>
      <w:sz w:val="24"/>
    </w:rPr>
  </w:style>
  <w:style w:type="character" w:customStyle="1" w:styleId="98">
    <w:name w:val="标题 3 Char"/>
    <w:link w:val="5"/>
    <w:autoRedefine/>
    <w:qFormat/>
    <w:uiPriority w:val="0"/>
    <w:rPr>
      <w:rFonts w:ascii="Times New Roman" w:hAnsi="Times New Roman" w:eastAsia="宋体"/>
      <w:b/>
      <w:kern w:val="2"/>
      <w:sz w:val="32"/>
      <w:lang w:val="en-US" w:eastAsia="zh-CN"/>
    </w:rPr>
  </w:style>
  <w:style w:type="character" w:customStyle="1" w:styleId="99">
    <w:name w:val="crowed11"/>
    <w:autoRedefine/>
    <w:qFormat/>
    <w:uiPriority w:val="0"/>
    <w:rPr>
      <w:rFonts w:hint="default"/>
      <w:sz w:val="24"/>
    </w:rPr>
  </w:style>
  <w:style w:type="character" w:customStyle="1" w:styleId="100">
    <w:name w:val="Table Text Char1 Char"/>
    <w:autoRedefine/>
    <w:qFormat/>
    <w:uiPriority w:val="0"/>
    <w:rPr>
      <w:rFonts w:ascii="Arial" w:hAnsi="Arial"/>
      <w:kern w:val="2"/>
      <w:sz w:val="18"/>
      <w:lang w:val="en-US" w:eastAsia="zh-CN" w:bidi="ar-SA"/>
    </w:rPr>
  </w:style>
  <w:style w:type="character" w:customStyle="1" w:styleId="101">
    <w:name w:val="标题 2 字符"/>
    <w:autoRedefine/>
    <w:qFormat/>
    <w:uiPriority w:val="99"/>
    <w:rPr>
      <w:rFonts w:ascii="Arial" w:hAnsi="Arial" w:eastAsia="黑体"/>
      <w:b/>
      <w:kern w:val="2"/>
      <w:sz w:val="32"/>
    </w:rPr>
  </w:style>
  <w:style w:type="character" w:customStyle="1" w:styleId="102">
    <w:name w:val="Table Heading Char Char"/>
    <w:autoRedefine/>
    <w:qFormat/>
    <w:uiPriority w:val="0"/>
    <w:rPr>
      <w:rFonts w:ascii="Arial" w:hAnsi="Arial" w:eastAsia="黑体"/>
      <w:kern w:val="2"/>
      <w:sz w:val="18"/>
      <w:lang w:val="en-US" w:eastAsia="zh-CN"/>
    </w:rPr>
  </w:style>
  <w:style w:type="character" w:customStyle="1" w:styleId="103">
    <w:name w:val="文字 Char Char"/>
    <w:link w:val="104"/>
    <w:autoRedefine/>
    <w:qFormat/>
    <w:uiPriority w:val="0"/>
    <w:rPr>
      <w:rFonts w:ascii="宋体"/>
      <w:kern w:val="2"/>
      <w:sz w:val="28"/>
    </w:rPr>
  </w:style>
  <w:style w:type="paragraph" w:customStyle="1" w:styleId="104">
    <w:name w:val="文字"/>
    <w:basedOn w:val="1"/>
    <w:link w:val="103"/>
    <w:autoRedefine/>
    <w:qFormat/>
    <w:uiPriority w:val="0"/>
    <w:pPr>
      <w:tabs>
        <w:tab w:val="left" w:pos="8520"/>
      </w:tabs>
      <w:spacing w:line="312" w:lineRule="auto"/>
      <w:ind w:right="-210" w:firstLine="556"/>
    </w:pPr>
    <w:rPr>
      <w:rFonts w:ascii="宋体"/>
    </w:rPr>
  </w:style>
  <w:style w:type="character" w:customStyle="1" w:styleId="105">
    <w:name w:val="样式 宋体"/>
    <w:autoRedefine/>
    <w:qFormat/>
    <w:uiPriority w:val="0"/>
    <w:rPr>
      <w:rFonts w:ascii="宋体" w:hAnsi="宋体" w:eastAsia="宋体"/>
      <w:sz w:val="28"/>
    </w:rPr>
  </w:style>
  <w:style w:type="character" w:customStyle="1" w:styleId="106">
    <w:name w:val="正文 + 三号 Char"/>
    <w:autoRedefine/>
    <w:qFormat/>
    <w:uiPriority w:val="0"/>
    <w:rPr>
      <w:rFonts w:eastAsia="宋体"/>
      <w:kern w:val="2"/>
      <w:sz w:val="21"/>
      <w:lang w:val="en-US" w:eastAsia="zh-CN"/>
    </w:rPr>
  </w:style>
  <w:style w:type="character" w:customStyle="1" w:styleId="107">
    <w:name w:val="小 Char"/>
    <w:autoRedefine/>
    <w:qFormat/>
    <w:uiPriority w:val="0"/>
    <w:rPr>
      <w:rFonts w:ascii="宋体" w:hAnsi="Courier New" w:eastAsia="宋体"/>
      <w:kern w:val="2"/>
      <w:sz w:val="21"/>
      <w:lang w:val="en-US" w:eastAsia="zh-CN" w:bidi="ar-SA"/>
    </w:rPr>
  </w:style>
  <w:style w:type="character" w:customStyle="1" w:styleId="108">
    <w:name w:val="标题 3 字符"/>
    <w:autoRedefine/>
    <w:qFormat/>
    <w:uiPriority w:val="0"/>
    <w:rPr>
      <w:rFonts w:eastAsia="宋体"/>
      <w:b/>
      <w:kern w:val="2"/>
      <w:sz w:val="32"/>
      <w:lang w:val="en-US" w:eastAsia="zh-CN"/>
    </w:rPr>
  </w:style>
  <w:style w:type="character" w:customStyle="1" w:styleId="109">
    <w:name w:val="content-white1"/>
    <w:autoRedefine/>
    <w:qFormat/>
    <w:uiPriority w:val="0"/>
    <w:rPr>
      <w:color w:val="auto"/>
      <w:sz w:val="18"/>
      <w:u w:val="none"/>
    </w:rPr>
  </w:style>
  <w:style w:type="character" w:customStyle="1" w:styleId="110">
    <w:name w:val="日期 Char"/>
    <w:link w:val="32"/>
    <w:autoRedefine/>
    <w:qFormat/>
    <w:uiPriority w:val="0"/>
    <w:rPr>
      <w:kern w:val="2"/>
      <w:sz w:val="28"/>
    </w:rPr>
  </w:style>
  <w:style w:type="character" w:customStyle="1" w:styleId="111">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2">
    <w:name w:val="页眉 Char"/>
    <w:link w:val="36"/>
    <w:autoRedefine/>
    <w:qFormat/>
    <w:uiPriority w:val="99"/>
    <w:rPr>
      <w:kern w:val="2"/>
      <w:sz w:val="18"/>
    </w:rPr>
  </w:style>
  <w:style w:type="character" w:customStyle="1" w:styleId="113">
    <w:name w:val="Char Char4"/>
    <w:autoRedefine/>
    <w:qFormat/>
    <w:uiPriority w:val="0"/>
    <w:rPr>
      <w:rFonts w:eastAsia="宋体"/>
      <w:b/>
      <w:kern w:val="2"/>
      <w:sz w:val="21"/>
      <w:lang w:val="en-US" w:eastAsia="zh-CN"/>
    </w:rPr>
  </w:style>
  <w:style w:type="character" w:customStyle="1" w:styleId="114">
    <w:name w:val="未命名11"/>
    <w:autoRedefine/>
    <w:qFormat/>
    <w:uiPriority w:val="0"/>
    <w:rPr>
      <w:color w:val="77FFFF"/>
      <w:sz w:val="24"/>
    </w:rPr>
  </w:style>
  <w:style w:type="character" w:customStyle="1" w:styleId="115">
    <w:name w:val="font21"/>
    <w:autoRedefine/>
    <w:qFormat/>
    <w:uiPriority w:val="0"/>
    <w:rPr>
      <w:rFonts w:hint="default" w:ascii="Times New Roman" w:hAnsi="Times New Roman" w:cs="Times New Roman"/>
      <w:color w:val="000000"/>
      <w:sz w:val="24"/>
      <w:szCs w:val="24"/>
      <w:u w:val="none"/>
    </w:rPr>
  </w:style>
  <w:style w:type="character" w:customStyle="1" w:styleId="116">
    <w:name w:val="Char Char3"/>
    <w:autoRedefine/>
    <w:qFormat/>
    <w:uiPriority w:val="0"/>
    <w:rPr>
      <w:rFonts w:eastAsia="宋体"/>
      <w:kern w:val="2"/>
      <w:sz w:val="18"/>
      <w:lang w:val="en-US" w:eastAsia="zh-CN"/>
    </w:rPr>
  </w:style>
  <w:style w:type="character" w:customStyle="1" w:styleId="117">
    <w:name w:val="Table Text Char1 Char Char"/>
    <w:autoRedefine/>
    <w:qFormat/>
    <w:uiPriority w:val="0"/>
    <w:rPr>
      <w:rFonts w:ascii="Arial" w:hAnsi="Arial"/>
      <w:kern w:val="2"/>
      <w:sz w:val="18"/>
      <w:lang w:val="en-US" w:eastAsia="zh-CN" w:bidi="ar-SA"/>
    </w:rPr>
  </w:style>
  <w:style w:type="paragraph" w:customStyle="1" w:styleId="118">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9">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0">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内容标题"/>
    <w:basedOn w:val="17"/>
    <w:autoRedefine/>
    <w:qFormat/>
    <w:uiPriority w:val="0"/>
    <w:rPr>
      <w:rFonts w:ascii="Tahoma" w:hAnsi="Tahoma"/>
      <w:sz w:val="24"/>
    </w:rPr>
  </w:style>
  <w:style w:type="paragraph" w:customStyle="1" w:styleId="122">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25">
    <w:name w:val="样式 宋体 五号 行距: 单倍行距"/>
    <w:basedOn w:val="1"/>
    <w:autoRedefine/>
    <w:qFormat/>
    <w:uiPriority w:val="0"/>
    <w:pPr>
      <w:adjustRightInd w:val="0"/>
      <w:jc w:val="left"/>
    </w:pPr>
    <w:rPr>
      <w:rFonts w:ascii="宋体" w:hAnsi="宋体"/>
      <w:kern w:val="0"/>
      <w:sz w:val="21"/>
    </w:rPr>
  </w:style>
  <w:style w:type="paragraph" w:customStyle="1" w:styleId="126">
    <w:name w:val="正文表格"/>
    <w:basedOn w:val="1"/>
    <w:autoRedefine/>
    <w:qFormat/>
    <w:uiPriority w:val="0"/>
    <w:pPr>
      <w:adjustRightInd w:val="0"/>
      <w:spacing w:before="40" w:after="40"/>
    </w:pPr>
    <w:rPr>
      <w:sz w:val="24"/>
    </w:rPr>
  </w:style>
  <w:style w:type="paragraph" w:customStyle="1" w:styleId="127">
    <w:name w:val="Char1 Char Char Char"/>
    <w:basedOn w:val="1"/>
    <w:autoRedefine/>
    <w:qFormat/>
    <w:uiPriority w:val="0"/>
    <w:rPr>
      <w:rFonts w:ascii="Tahoma" w:hAnsi="Tahoma"/>
      <w:sz w:val="24"/>
    </w:rPr>
  </w:style>
  <w:style w:type="paragraph" w:customStyle="1" w:styleId="128">
    <w:name w:val="af"/>
    <w:basedOn w:val="1"/>
    <w:autoRedefine/>
    <w:qFormat/>
    <w:uiPriority w:val="0"/>
    <w:pPr>
      <w:widowControl/>
      <w:spacing w:line="300" w:lineRule="atLeast"/>
      <w:jc w:val="left"/>
    </w:pPr>
    <w:rPr>
      <w:rFonts w:ascii="宋体" w:hAnsi="宋体"/>
      <w:kern w:val="0"/>
      <w:sz w:val="18"/>
    </w:rPr>
  </w:style>
  <w:style w:type="paragraph" w:customStyle="1" w:styleId="129">
    <w:name w:val="Title - Revision"/>
    <w:basedOn w:val="54"/>
    <w:autoRedefine/>
    <w:qFormat/>
    <w:uiPriority w:val="0"/>
    <w:pPr>
      <w:spacing w:before="720"/>
    </w:pPr>
  </w:style>
  <w:style w:type="paragraph" w:customStyle="1" w:styleId="130">
    <w:name w:val="1.正文"/>
    <w:basedOn w:val="1"/>
    <w:autoRedefine/>
    <w:qFormat/>
    <w:uiPriority w:val="0"/>
    <w:pPr>
      <w:spacing w:line="360" w:lineRule="auto"/>
      <w:ind w:left="540" w:leftChars="225" w:firstLine="540" w:firstLineChars="225"/>
    </w:pPr>
    <w:rPr>
      <w:sz w:val="24"/>
    </w:rPr>
  </w:style>
  <w:style w:type="paragraph" w:customStyle="1" w:styleId="131">
    <w:name w:val="Title - Date"/>
    <w:basedOn w:val="54"/>
    <w:next w:val="1"/>
    <w:autoRedefine/>
    <w:qFormat/>
    <w:uiPriority w:val="0"/>
    <w:pPr>
      <w:spacing w:before="240" w:after="720"/>
    </w:pPr>
    <w:rPr>
      <w:sz w:val="28"/>
    </w:rPr>
  </w:style>
  <w:style w:type="paragraph" w:customStyle="1" w:styleId="132">
    <w:name w:val="00"/>
    <w:basedOn w:val="1"/>
    <w:autoRedefine/>
    <w:qFormat/>
    <w:uiPriority w:val="0"/>
    <w:pPr>
      <w:autoSpaceDE w:val="0"/>
      <w:autoSpaceDN w:val="0"/>
      <w:adjustRightInd w:val="0"/>
      <w:jc w:val="left"/>
    </w:pPr>
    <w:rPr>
      <w:rFonts w:ascii="黑体" w:eastAsia="黑体"/>
      <w:b/>
      <w:kern w:val="0"/>
      <w:sz w:val="20"/>
    </w:rPr>
  </w:style>
  <w:style w:type="paragraph" w:customStyle="1" w:styleId="133">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5">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7">
    <w:name w:val="正文文本缩进 21"/>
    <w:basedOn w:val="1"/>
    <w:autoRedefine/>
    <w:qFormat/>
    <w:uiPriority w:val="0"/>
    <w:pPr>
      <w:adjustRightInd w:val="0"/>
      <w:spacing w:before="120"/>
      <w:ind w:firstLine="420"/>
      <w:textAlignment w:val="baseline"/>
    </w:pPr>
    <w:rPr>
      <w:sz w:val="24"/>
    </w:rPr>
  </w:style>
  <w:style w:type="paragraph" w:customStyle="1" w:styleId="138">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9">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准正文"/>
    <w:basedOn w:val="23"/>
    <w:autoRedefine/>
    <w:qFormat/>
    <w:uiPriority w:val="0"/>
    <w:pPr>
      <w:spacing w:before="60" w:after="60" w:line="360" w:lineRule="auto"/>
      <w:ind w:left="0" w:firstLine="482"/>
    </w:pPr>
    <w:rPr>
      <w:rFonts w:ascii="Arial" w:hAnsi="Arial"/>
      <w:sz w:val="24"/>
    </w:rPr>
  </w:style>
  <w:style w:type="paragraph" w:customStyle="1" w:styleId="142">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3">
    <w:name w:val="表头文本"/>
    <w:autoRedefine/>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7">
    <w:name w:val="Char Char Char Char Char Char Char Char Char Char Char Char Char Char Char Char"/>
    <w:basedOn w:val="1"/>
    <w:autoRedefine/>
    <w:qFormat/>
    <w:uiPriority w:val="0"/>
    <w:pPr>
      <w:tabs>
        <w:tab w:val="left" w:pos="360"/>
      </w:tabs>
    </w:pPr>
    <w:rPr>
      <w:sz w:val="24"/>
    </w:rPr>
  </w:style>
  <w:style w:type="paragraph" w:customStyle="1" w:styleId="148">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autoRedefine/>
    <w:qFormat/>
    <w:uiPriority w:val="0"/>
    <w:rPr>
      <w:rFonts w:ascii="Tahoma" w:hAnsi="Tahoma"/>
      <w:sz w:val="24"/>
    </w:rPr>
  </w:style>
  <w:style w:type="paragraph" w:customStyle="1" w:styleId="150">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1">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0"/>
    <w:autoRedefine/>
    <w:qFormat/>
    <w:uiPriority w:val="0"/>
    <w:pPr>
      <w:adjustRightInd w:val="0"/>
    </w:pPr>
    <w:rPr>
      <w:color w:val="000000"/>
      <w:lang w:val="en-GB"/>
    </w:rPr>
  </w:style>
  <w:style w:type="paragraph" w:customStyle="1" w:styleId="154">
    <w:name w:val="默认段落字体 Para Char Char Char Char Char Char Char"/>
    <w:basedOn w:val="1"/>
    <w:autoRedefine/>
    <w:qFormat/>
    <w:uiPriority w:val="0"/>
    <w:rPr>
      <w:rFonts w:ascii="Tahoma" w:hAnsi="Tahoma"/>
      <w:sz w:val="24"/>
    </w:rPr>
  </w:style>
  <w:style w:type="paragraph" w:customStyle="1" w:styleId="155">
    <w:name w:val="样式3"/>
    <w:basedOn w:val="3"/>
    <w:next w:val="3"/>
    <w:autoRedefine/>
    <w:qFormat/>
    <w:uiPriority w:val="0"/>
    <w:pPr>
      <w:keepLines/>
      <w:adjustRightInd w:val="0"/>
      <w:spacing w:before="340" w:after="330" w:line="576" w:lineRule="auto"/>
    </w:pPr>
    <w:rPr>
      <w:rFonts w:ascii="Times New Roman" w:eastAsia="黑体"/>
      <w:kern w:val="44"/>
      <w:sz w:val="44"/>
    </w:rPr>
  </w:style>
  <w:style w:type="paragraph" w:customStyle="1" w:styleId="156">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autoRedefine/>
    <w:qFormat/>
    <w:uiPriority w:val="0"/>
    <w:pPr>
      <w:spacing w:before="156" w:beforeLines="50" w:line="360" w:lineRule="auto"/>
      <w:ind w:firstLine="200" w:firstLineChars="200"/>
    </w:pPr>
    <w:rPr>
      <w:spacing w:val="2"/>
      <w:sz w:val="24"/>
    </w:rPr>
  </w:style>
  <w:style w:type="paragraph" w:customStyle="1" w:styleId="160">
    <w:name w:val="文章正文"/>
    <w:basedOn w:val="1"/>
    <w:autoRedefine/>
    <w:qFormat/>
    <w:uiPriority w:val="0"/>
    <w:pPr>
      <w:ind w:firstLine="560" w:firstLineChars="200"/>
    </w:pPr>
    <w:rPr>
      <w:rFonts w:ascii="仿宋_GB2312" w:hAnsi="宋体" w:eastAsia="仿宋_GB2312"/>
      <w:color w:val="000000"/>
    </w:rPr>
  </w:style>
  <w:style w:type="paragraph" w:customStyle="1" w:styleId="161">
    <w:name w:val="Char"/>
    <w:basedOn w:val="1"/>
    <w:autoRedefine/>
    <w:qFormat/>
    <w:uiPriority w:val="0"/>
    <w:pPr>
      <w:spacing w:line="240" w:lineRule="atLeast"/>
      <w:ind w:left="420" w:firstLine="420"/>
    </w:pPr>
    <w:rPr>
      <w:kern w:val="0"/>
      <w:sz w:val="21"/>
    </w:rPr>
  </w:style>
  <w:style w:type="paragraph" w:customStyle="1" w:styleId="162">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3">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autoRedefine/>
    <w:qFormat/>
    <w:uiPriority w:val="0"/>
    <w:pPr>
      <w:spacing w:line="360" w:lineRule="auto"/>
    </w:pPr>
    <w:rPr>
      <w:rFonts w:eastAsia="黑体"/>
      <w:sz w:val="20"/>
    </w:rPr>
  </w:style>
  <w:style w:type="paragraph" w:customStyle="1" w:styleId="167">
    <w:name w:val="可研正文"/>
    <w:basedOn w:val="22"/>
    <w:autoRedefine/>
    <w:qFormat/>
    <w:uiPriority w:val="0"/>
    <w:pPr>
      <w:adjustRightInd w:val="0"/>
      <w:snapToGrid w:val="0"/>
      <w:spacing w:line="440" w:lineRule="exact"/>
      <w:ind w:firstLine="567"/>
    </w:pPr>
    <w:rPr>
      <w:sz w:val="28"/>
    </w:rPr>
  </w:style>
  <w:style w:type="paragraph" w:customStyle="1" w:styleId="168">
    <w:name w:val="标书正文:  0.74 厘米"/>
    <w:basedOn w:val="1"/>
    <w:autoRedefine/>
    <w:qFormat/>
    <w:uiPriority w:val="0"/>
    <w:pPr>
      <w:snapToGrid w:val="0"/>
      <w:spacing w:line="360" w:lineRule="auto"/>
      <w:ind w:firstLine="420"/>
    </w:pPr>
    <w:rPr>
      <w:sz w:val="24"/>
    </w:rPr>
  </w:style>
  <w:style w:type="paragraph" w:customStyle="1" w:styleId="169">
    <w:name w:val="样式 标题 6第五层条 + 三号 段前: 0.5 行"/>
    <w:basedOn w:val="8"/>
    <w:autoRedefine/>
    <w:qFormat/>
    <w:uiPriority w:val="0"/>
    <w:pPr>
      <w:widowControl/>
      <w:adjustRightInd/>
      <w:snapToGrid/>
      <w:spacing w:before="156" w:beforeLines="50"/>
      <w:jc w:val="left"/>
    </w:pPr>
    <w:rPr>
      <w:snapToGrid w:val="0"/>
      <w:kern w:val="24"/>
      <w:sz w:val="28"/>
    </w:rPr>
  </w:style>
  <w:style w:type="paragraph" w:customStyle="1" w:styleId="170">
    <w:name w:val="1"/>
    <w:basedOn w:val="1"/>
    <w:next w:val="30"/>
    <w:autoRedefine/>
    <w:qFormat/>
    <w:uiPriority w:val="0"/>
    <w:rPr>
      <w:rFonts w:ascii="宋体" w:hAnsi="Courier New"/>
      <w:sz w:val="21"/>
    </w:rPr>
  </w:style>
  <w:style w:type="paragraph" w:customStyle="1" w:styleId="171">
    <w:name w:val="没有缩进（为图形使用）"/>
    <w:basedOn w:val="1"/>
    <w:autoRedefine/>
    <w:qFormat/>
    <w:uiPriority w:val="0"/>
    <w:pPr>
      <w:spacing w:before="120" w:after="120" w:line="360" w:lineRule="auto"/>
    </w:pPr>
    <w:rPr>
      <w:sz w:val="24"/>
    </w:rPr>
  </w:style>
  <w:style w:type="paragraph" w:customStyle="1" w:styleId="172">
    <w:name w:val="标题无"/>
    <w:basedOn w:val="1"/>
    <w:autoRedefine/>
    <w:qFormat/>
    <w:uiPriority w:val="0"/>
    <w:pPr>
      <w:spacing w:line="360" w:lineRule="auto"/>
    </w:pPr>
    <w:rPr>
      <w:sz w:val="24"/>
    </w:rPr>
  </w:style>
  <w:style w:type="paragraph" w:customStyle="1" w:styleId="173">
    <w:name w:val="修订1"/>
    <w:autoRedefine/>
    <w:qFormat/>
    <w:uiPriority w:val="0"/>
    <w:rPr>
      <w:rFonts w:ascii="Calibri" w:hAnsi="Calibri" w:eastAsia="宋体" w:cs="Times New Roman"/>
      <w:kern w:val="2"/>
      <w:sz w:val="21"/>
      <w:lang w:val="en-US" w:eastAsia="zh-CN" w:bidi="ar-SA"/>
    </w:rPr>
  </w:style>
  <w:style w:type="paragraph" w:customStyle="1" w:styleId="174">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autoRedefine/>
    <w:qFormat/>
    <w:uiPriority w:val="0"/>
    <w:pPr>
      <w:spacing w:before="120" w:after="120" w:line="360" w:lineRule="auto"/>
      <w:jc w:val="center"/>
    </w:pPr>
    <w:rPr>
      <w:rFonts w:eastAsia="仿宋_GB2312"/>
      <w:b/>
      <w:sz w:val="24"/>
    </w:rPr>
  </w:style>
  <w:style w:type="paragraph" w:customStyle="1" w:styleId="176">
    <w:name w:val="Char Char14 Char Char"/>
    <w:basedOn w:val="1"/>
    <w:autoRedefine/>
    <w:qFormat/>
    <w:uiPriority w:val="0"/>
    <w:rPr>
      <w:sz w:val="21"/>
      <w:szCs w:val="24"/>
    </w:rPr>
  </w:style>
  <w:style w:type="paragraph" w:customStyle="1" w:styleId="17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autoRedefine/>
    <w:qFormat/>
    <w:uiPriority w:val="0"/>
    <w:rPr>
      <w:sz w:val="21"/>
    </w:rPr>
  </w:style>
  <w:style w:type="paragraph" w:customStyle="1" w:styleId="179">
    <w:name w:val="正文1"/>
    <w:basedOn w:val="1"/>
    <w:autoRedefine/>
    <w:qFormat/>
    <w:uiPriority w:val="0"/>
    <w:pPr>
      <w:spacing w:line="300" w:lineRule="auto"/>
      <w:ind w:firstLine="200" w:firstLineChars="200"/>
    </w:pPr>
    <w:rPr>
      <w:sz w:val="24"/>
    </w:rPr>
  </w:style>
  <w:style w:type="paragraph" w:customStyle="1" w:styleId="180">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1">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autoRedefine/>
    <w:qFormat/>
    <w:uiPriority w:val="0"/>
    <w:rPr>
      <w:rFonts w:ascii="Tahoma" w:hAnsi="Tahoma"/>
      <w:sz w:val="24"/>
    </w:rPr>
  </w:style>
  <w:style w:type="paragraph" w:customStyle="1" w:styleId="183">
    <w:name w:val="正文文本 21"/>
    <w:basedOn w:val="1"/>
    <w:autoRedefine/>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autoRedefine/>
    <w:qFormat/>
    <w:uiPriority w:val="0"/>
    <w:rPr>
      <w:rFonts w:ascii="仿宋_GB2312"/>
      <w:b/>
      <w:sz w:val="30"/>
    </w:rPr>
  </w:style>
  <w:style w:type="paragraph" w:customStyle="1" w:styleId="185">
    <w:name w:val="Char Char Char Char Char"/>
    <w:basedOn w:val="1"/>
    <w:autoRedefine/>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autoRedefine/>
    <w:qFormat/>
    <w:uiPriority w:val="0"/>
    <w:pPr>
      <w:tabs>
        <w:tab w:val="left" w:pos="851"/>
      </w:tabs>
      <w:ind w:left="425" w:hanging="425"/>
      <w:outlineLvl w:val="2"/>
    </w:pPr>
    <w:rPr>
      <w:rFonts w:eastAsia="黑体"/>
      <w:b/>
      <w:sz w:val="32"/>
    </w:rPr>
  </w:style>
  <w:style w:type="paragraph" w:customStyle="1" w:styleId="188">
    <w:name w:val="二级条标题"/>
    <w:basedOn w:val="189"/>
    <w:next w:val="190"/>
    <w:autoRedefine/>
    <w:qFormat/>
    <w:uiPriority w:val="0"/>
    <w:pPr>
      <w:ind w:left="840"/>
      <w:outlineLvl w:val="3"/>
    </w:pPr>
  </w:style>
  <w:style w:type="paragraph" w:customStyle="1" w:styleId="189">
    <w:name w:val="一级条标题"/>
    <w:basedOn w:val="174"/>
    <w:next w:val="190"/>
    <w:autoRedefine/>
    <w:qFormat/>
    <w:uiPriority w:val="0"/>
    <w:pPr>
      <w:numPr>
        <w:numId w:val="0"/>
      </w:numPr>
      <w:spacing w:before="0" w:beforeLines="0" w:after="0" w:afterLines="0"/>
      <w:ind w:left="525"/>
      <w:outlineLvl w:val="2"/>
    </w:pPr>
    <w:rPr>
      <w:sz w:val="21"/>
    </w:rPr>
  </w:style>
  <w:style w:type="paragraph" w:customStyle="1" w:styleId="19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autoRedefine/>
    <w:qFormat/>
    <w:uiPriority w:val="0"/>
    <w:pPr>
      <w:spacing w:line="240" w:lineRule="atLeast"/>
      <w:ind w:left="420" w:firstLine="420"/>
    </w:pPr>
    <w:rPr>
      <w:kern w:val="0"/>
      <w:sz w:val="21"/>
    </w:rPr>
  </w:style>
  <w:style w:type="paragraph" w:customStyle="1" w:styleId="192">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3">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autoRedefine/>
    <w:qFormat/>
    <w:uiPriority w:val="0"/>
    <w:pPr>
      <w:spacing w:after="120" w:line="360" w:lineRule="auto"/>
      <w:ind w:firstLine="200" w:firstLineChars="200"/>
    </w:pPr>
    <w:rPr>
      <w:sz w:val="24"/>
    </w:rPr>
  </w:style>
  <w:style w:type="paragraph" w:customStyle="1" w:styleId="196">
    <w:name w:val="文本1"/>
    <w:basedOn w:val="1"/>
    <w:autoRedefine/>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2"/>
    <w:autoRedefine/>
    <w:qFormat/>
    <w:uiPriority w:val="0"/>
    <w:pPr>
      <w:ind w:firstLine="480" w:firstLineChars="200"/>
    </w:pPr>
  </w:style>
  <w:style w:type="paragraph" w:customStyle="1" w:styleId="198">
    <w:name w:val="表文字"/>
    <w:autoRedefine/>
    <w:qFormat/>
    <w:uiPriority w:val="0"/>
    <w:rPr>
      <w:rFonts w:ascii="宋体" w:hAnsi="Times New Roman" w:eastAsia="宋体" w:cs="Times New Roman"/>
      <w:kern w:val="2"/>
      <w:lang w:val="en-US" w:eastAsia="zh-CN" w:bidi="ar-SA"/>
    </w:rPr>
  </w:style>
  <w:style w:type="paragraph" w:customStyle="1" w:styleId="199">
    <w:name w:val="IN Feature"/>
    <w:next w:val="138"/>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6"/>
    <w:autoRedefine/>
    <w:qFormat/>
    <w:uiPriority w:val="0"/>
    <w:pPr>
      <w:tabs>
        <w:tab w:val="left" w:pos="720"/>
      </w:tabs>
      <w:spacing w:before="500" w:after="260" w:line="560" w:lineRule="atLeast"/>
      <w:ind w:left="420" w:hanging="420"/>
    </w:pPr>
  </w:style>
  <w:style w:type="paragraph" w:customStyle="1" w:styleId="201">
    <w:name w:val="样式 行距: 1.5 倍行距1"/>
    <w:basedOn w:val="1"/>
    <w:autoRedefine/>
    <w:qFormat/>
    <w:uiPriority w:val="0"/>
    <w:pPr>
      <w:snapToGrid w:val="0"/>
    </w:pPr>
    <w:rPr>
      <w:sz w:val="21"/>
    </w:rPr>
  </w:style>
  <w:style w:type="paragraph" w:customStyle="1" w:styleId="202">
    <w:name w:val="Style Heading 3h3Heading 3 - oldLevel 3 HeadH3level_3PIM 3se..."/>
    <w:basedOn w:val="5"/>
    <w:autoRedefine/>
    <w:qFormat/>
    <w:uiPriority w:val="0"/>
    <w:pPr>
      <w:tabs>
        <w:tab w:val="left" w:pos="709"/>
        <w:tab w:val="left" w:pos="1620"/>
      </w:tabs>
      <w:ind w:left="1620" w:hanging="360"/>
    </w:pPr>
  </w:style>
  <w:style w:type="paragraph" w:customStyle="1" w:styleId="20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6"/>
    <w:autoRedefine/>
    <w:qFormat/>
    <w:uiPriority w:val="0"/>
    <w:pPr>
      <w:numPr>
        <w:ilvl w:val="0"/>
        <w:numId w:val="9"/>
      </w:numPr>
      <w:spacing w:before="560" w:line="400" w:lineRule="exact"/>
      <w:jc w:val="center"/>
      <w:outlineLvl w:val="0"/>
    </w:pPr>
    <w:rPr>
      <w:b w:val="0"/>
      <w:sz w:val="44"/>
    </w:rPr>
  </w:style>
  <w:style w:type="paragraph" w:customStyle="1" w:styleId="205">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autoRedefine/>
    <w:qFormat/>
    <w:uiPriority w:val="0"/>
    <w:pPr>
      <w:adjustRightInd w:val="0"/>
      <w:spacing w:line="360" w:lineRule="auto"/>
    </w:pPr>
    <w:rPr>
      <w:kern w:val="0"/>
      <w:sz w:val="24"/>
    </w:rPr>
  </w:style>
  <w:style w:type="paragraph" w:customStyle="1" w:styleId="207">
    <w:name w:val="编号正文"/>
    <w:basedOn w:val="208"/>
    <w:autoRedefine/>
    <w:qFormat/>
    <w:uiPriority w:val="0"/>
    <w:pPr>
      <w:snapToGrid/>
      <w:spacing w:line="360" w:lineRule="auto"/>
      <w:ind w:left="1407" w:hanging="1047"/>
      <w:jc w:val="left"/>
    </w:pPr>
    <w:rPr>
      <w:rFonts w:eastAsia="仿宋_GB2312"/>
    </w:rPr>
  </w:style>
  <w:style w:type="paragraph" w:customStyle="1" w:styleId="208">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textAlignment w:val="bottom"/>
    </w:pPr>
    <w:rPr>
      <w:rFonts w:eastAsia="黑体"/>
      <w:kern w:val="44"/>
      <w:sz w:val="36"/>
    </w:rPr>
  </w:style>
  <w:style w:type="paragraph" w:customStyle="1" w:styleId="210">
    <w:name w:val="Char Char1 Char"/>
    <w:basedOn w:val="1"/>
    <w:autoRedefine/>
    <w:qFormat/>
    <w:uiPriority w:val="0"/>
    <w:rPr>
      <w:rFonts w:ascii="Tahoma" w:hAnsi="Tahoma"/>
      <w:sz w:val="24"/>
      <w:szCs w:val="24"/>
    </w:rPr>
  </w:style>
  <w:style w:type="paragraph" w:customStyle="1" w:styleId="211">
    <w:name w:val="Char Char Char Char Char Char Char"/>
    <w:basedOn w:val="1"/>
    <w:autoRedefine/>
    <w:qFormat/>
    <w:uiPriority w:val="0"/>
    <w:rPr>
      <w:rFonts w:ascii="Tahoma" w:hAnsi="Tahoma"/>
      <w:sz w:val="24"/>
    </w:rPr>
  </w:style>
  <w:style w:type="paragraph" w:customStyle="1" w:styleId="212">
    <w:name w:val="二级列表"/>
    <w:basedOn w:val="159"/>
    <w:next w:val="159"/>
    <w:autoRedefine/>
    <w:qFormat/>
    <w:uiPriority w:val="0"/>
    <w:pPr>
      <w:tabs>
        <w:tab w:val="left" w:pos="2120"/>
      </w:tabs>
      <w:ind w:firstLine="0" w:firstLineChars="0"/>
    </w:pPr>
    <w:rPr>
      <w:b/>
    </w:rPr>
  </w:style>
  <w:style w:type="paragraph" w:customStyle="1" w:styleId="213">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kern w:val="44"/>
      <w:sz w:val="32"/>
    </w:rPr>
  </w:style>
  <w:style w:type="paragraph" w:customStyle="1" w:styleId="215">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autoRedefine/>
    <w:qFormat/>
    <w:uiPriority w:val="0"/>
    <w:pPr>
      <w:spacing w:line="360" w:lineRule="auto"/>
      <w:ind w:firstLine="420"/>
    </w:pPr>
    <w:rPr>
      <w:sz w:val="24"/>
    </w:rPr>
  </w:style>
  <w:style w:type="paragraph" w:customStyle="1" w:styleId="220">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4">
    <w:name w:val="简单回函地址"/>
    <w:basedOn w:val="1"/>
    <w:autoRedefine/>
    <w:qFormat/>
    <w:uiPriority w:val="0"/>
    <w:pPr>
      <w:adjustRightInd w:val="0"/>
      <w:snapToGrid w:val="0"/>
      <w:spacing w:line="360" w:lineRule="auto"/>
    </w:pPr>
    <w:rPr>
      <w:sz w:val="24"/>
    </w:rPr>
  </w:style>
  <w:style w:type="paragraph" w:customStyle="1" w:styleId="225">
    <w:name w:val="正文 + 三号"/>
    <w:basedOn w:val="1"/>
    <w:autoRedefine/>
    <w:qFormat/>
    <w:uiPriority w:val="0"/>
    <w:rPr>
      <w:sz w:val="21"/>
    </w:rPr>
  </w:style>
  <w:style w:type="paragraph" w:customStyle="1" w:styleId="226">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autoRedefine/>
    <w:qFormat/>
    <w:uiPriority w:val="0"/>
    <w:pPr>
      <w:tabs>
        <w:tab w:val="left" w:pos="1050"/>
        <w:tab w:val="right" w:leader="dot" w:pos="8296"/>
      </w:tabs>
    </w:pPr>
    <w:rPr>
      <w:caps/>
      <w:spacing w:val="20"/>
      <w:sz w:val="24"/>
    </w:rPr>
  </w:style>
  <w:style w:type="paragraph" w:customStyle="1" w:styleId="228">
    <w:name w:val="图片文字"/>
    <w:basedOn w:val="1"/>
    <w:autoRedefine/>
    <w:qFormat/>
    <w:uiPriority w:val="0"/>
    <w:pPr>
      <w:spacing w:line="240" w:lineRule="atLeast"/>
      <w:jc w:val="center"/>
    </w:pPr>
    <w:rPr>
      <w:sz w:val="21"/>
    </w:rPr>
  </w:style>
  <w:style w:type="paragraph" w:customStyle="1" w:styleId="229">
    <w:name w:val="摘要"/>
    <w:basedOn w:val="1"/>
    <w:next w:val="4"/>
    <w:autoRedefine/>
    <w:qFormat/>
    <w:uiPriority w:val="0"/>
    <w:pPr>
      <w:spacing w:line="360" w:lineRule="auto"/>
    </w:pPr>
    <w:rPr>
      <w:rFonts w:eastAsia="黑体"/>
      <w:sz w:val="20"/>
    </w:rPr>
  </w:style>
  <w:style w:type="paragraph" w:customStyle="1" w:styleId="230">
    <w:name w:val="样式 正文首行缩进 2 + 首行缩进:  2 字符"/>
    <w:basedOn w:val="1"/>
    <w:autoRedefine/>
    <w:qFormat/>
    <w:uiPriority w:val="0"/>
    <w:pPr>
      <w:numPr>
        <w:ilvl w:val="0"/>
        <w:numId w:val="10"/>
      </w:numPr>
      <w:adjustRightInd w:val="0"/>
      <w:snapToGrid w:val="0"/>
      <w:spacing w:line="360" w:lineRule="auto"/>
    </w:pPr>
    <w:rPr>
      <w:rFonts w:ascii="Arial" w:hAnsi="Arial"/>
      <w:b/>
      <w:sz w:val="24"/>
    </w:rPr>
  </w:style>
  <w:style w:type="paragraph" w:customStyle="1" w:styleId="23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22"/>
    <w:autoRedefine/>
    <w:qFormat/>
    <w:uiPriority w:val="0"/>
    <w:pPr>
      <w:suppressAutoHyphens/>
      <w:jc w:val="left"/>
    </w:pPr>
    <w:rPr>
      <w:rFonts w:ascii="Times New Roman" w:eastAsia="Times New Roman"/>
      <w:kern w:val="0"/>
      <w:sz w:val="24"/>
    </w:rPr>
  </w:style>
  <w:style w:type="paragraph" w:customStyle="1" w:styleId="233">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autoRedefine/>
    <w:qFormat/>
    <w:uiPriority w:val="0"/>
    <w:pPr>
      <w:adjustRightInd w:val="0"/>
      <w:snapToGrid w:val="0"/>
      <w:spacing w:before="60" w:line="180" w:lineRule="exact"/>
      <w:jc w:val="center"/>
    </w:pPr>
    <w:rPr>
      <w:sz w:val="21"/>
    </w:rPr>
  </w:style>
  <w:style w:type="paragraph" w:customStyle="1" w:styleId="237">
    <w:name w:val="Char Char Char Char Char Char Char1"/>
    <w:basedOn w:val="17"/>
    <w:autoRedefine/>
    <w:qFormat/>
    <w:uiPriority w:val="0"/>
    <w:rPr>
      <w:rFonts w:ascii="宋体" w:hAnsi="Tahoma"/>
    </w:rPr>
  </w:style>
  <w:style w:type="paragraph" w:customStyle="1" w:styleId="238">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6"/>
    <w:autoRedefine/>
    <w:qFormat/>
    <w:uiPriority w:val="0"/>
    <w:pPr>
      <w:adjustRightInd w:val="0"/>
      <w:snapToGrid w:val="0"/>
    </w:pPr>
  </w:style>
  <w:style w:type="paragraph" w:customStyle="1" w:styleId="240">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autoRedefine/>
    <w:qFormat/>
    <w:uiPriority w:val="0"/>
    <w:rPr>
      <w:rFonts w:ascii="Tahoma" w:hAnsi="Tahoma"/>
      <w:sz w:val="30"/>
    </w:rPr>
  </w:style>
  <w:style w:type="paragraph" w:customStyle="1" w:styleId="244">
    <w:name w:val="彩色底纹1"/>
    <w:autoRedefine/>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5"/>
    <w:next w:val="56"/>
    <w:qFormat/>
    <w:uiPriority w:val="0"/>
    <w:pPr>
      <w:tabs>
        <w:tab w:val="left" w:pos="1280"/>
        <w:tab w:val="right" w:leader="dot" w:pos="8777"/>
      </w:tabs>
      <w:spacing w:before="312" w:beforeLines="100" w:after="0"/>
      <w:ind w:left="851" w:hanging="851"/>
      <w:outlineLvl w:val="9"/>
    </w:pPr>
    <w:rPr>
      <w:rFonts w:ascii="黑体" w:hAnsi="宋体" w:eastAsia="黑体"/>
      <w:sz w:val="30"/>
    </w:rPr>
  </w:style>
  <w:style w:type="paragraph" w:customStyle="1" w:styleId="250">
    <w:name w:val="首行缩进"/>
    <w:basedOn w:val="1"/>
    <w:qFormat/>
    <w:uiPriority w:val="0"/>
    <w:pPr>
      <w:numPr>
        <w:ilvl w:val="0"/>
        <w:numId w:val="11"/>
      </w:numPr>
      <w:spacing w:line="360" w:lineRule="auto"/>
    </w:pPr>
    <w:rPr>
      <w:rFonts w:eastAsia="仿宋_GB2312"/>
    </w:rPr>
  </w:style>
  <w:style w:type="paragraph" w:customStyle="1" w:styleId="251">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52">
    <w:name w:val="正文 A"/>
    <w:qFormat/>
    <w:uiPriority w:val="0"/>
    <w:pPr>
      <w:widowControl w:val="0"/>
      <w:ind w:firstLine="21"/>
    </w:pPr>
    <w:rPr>
      <w:rFonts w:ascii="Times New Roman" w:hAnsi="Times New Roman" w:eastAsia="Arial Unicode MS" w:cs="Arial Unicode MS"/>
      <w:color w:val="000000"/>
      <w:u w:color="000000"/>
      <w:lang w:val="en-US" w:eastAsia="zh-CN" w:bidi="ar-SA"/>
    </w:rPr>
  </w:style>
  <w:style w:type="paragraph" w:customStyle="1" w:styleId="253">
    <w:name w:val="Other|1"/>
    <w:basedOn w:val="1"/>
    <w:qFormat/>
    <w:uiPriority w:val="0"/>
    <w:rPr>
      <w:rFonts w:ascii="宋体" w:hAnsi="宋体" w:cs="宋体"/>
      <w:sz w:val="17"/>
      <w:szCs w:val="17"/>
      <w:lang w:val="zh-TW" w:eastAsia="zh-TW" w:bidi="zh-TW"/>
    </w:rPr>
  </w:style>
  <w:style w:type="paragraph" w:customStyle="1" w:styleId="254">
    <w:name w:val="三级无"/>
    <w:basedOn w:val="1"/>
    <w:qFormat/>
    <w:uiPriority w:val="0"/>
    <w:pPr>
      <w:widowControl/>
      <w:jc w:val="left"/>
      <w:outlineLvl w:val="4"/>
    </w:pPr>
    <w:rPr>
      <w:rFonts w:asci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42</Pages>
  <Words>18270</Words>
  <Characters>19126</Characters>
  <Lines>118</Lines>
  <Paragraphs>33</Paragraphs>
  <TotalTime>41</TotalTime>
  <ScaleCrop>false</ScaleCrop>
  <LinksUpToDate>false</LinksUpToDate>
  <CharactersWithSpaces>20226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2019-04-03T08:36:00Z</dcterms:created>
  <dc:creator>MI</dc:creator>
  <cp:lastModifiedBy>如花</cp:lastModifiedBy>
  <cp:lastPrinted>2024-07-09T01:17:00Z</cp:lastPrinted>
  <dcterms:modified xsi:type="dcterms:W3CDTF">2024-07-11T01:24:22Z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8F2AD2301DE74BFDA24885DC99374829</vt:lpwstr>
  </property>
</Properties>
</file>