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05" w:rsidRDefault="00992805">
      <w:pPr>
        <w:spacing w:line="580" w:lineRule="exact"/>
        <w:jc w:val="center"/>
        <w:rPr>
          <w:rFonts w:eastAsia="方正小标宋_GBK" w:hint="eastAsia"/>
          <w:bCs/>
          <w:sz w:val="44"/>
          <w:szCs w:val="44"/>
        </w:rPr>
      </w:pPr>
    </w:p>
    <w:p w:rsidR="00992805" w:rsidRDefault="00653019"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大渡口区商务委</w:t>
      </w:r>
    </w:p>
    <w:p w:rsidR="003F27B3" w:rsidRDefault="00653019">
      <w:pPr>
        <w:spacing w:line="580" w:lineRule="exact"/>
        <w:jc w:val="center"/>
        <w:rPr>
          <w:rFonts w:eastAsia="方正小标宋_GBK" w:hint="eastAsia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“</w:t>
      </w:r>
      <w:r>
        <w:rPr>
          <w:rFonts w:eastAsia="方正小标宋_GBK"/>
          <w:bCs/>
          <w:sz w:val="44"/>
          <w:szCs w:val="44"/>
        </w:rPr>
        <w:t>爱尚重庆</w:t>
      </w:r>
      <w:r>
        <w:rPr>
          <w:rFonts w:eastAsia="方正小标宋_GBK"/>
          <w:bCs/>
          <w:sz w:val="44"/>
          <w:szCs w:val="44"/>
        </w:rPr>
        <w:t>·</w:t>
      </w:r>
      <w:r>
        <w:rPr>
          <w:rFonts w:eastAsia="方正小标宋_GBK"/>
          <w:bCs/>
          <w:sz w:val="44"/>
          <w:szCs w:val="44"/>
        </w:rPr>
        <w:t>嗨购义渡</w:t>
      </w:r>
      <w:r>
        <w:rPr>
          <w:rFonts w:eastAsia="方正小标宋_GBK"/>
          <w:bCs/>
          <w:sz w:val="44"/>
          <w:szCs w:val="44"/>
        </w:rPr>
        <w:t>”2023“</w:t>
      </w:r>
      <w:r>
        <w:rPr>
          <w:rFonts w:eastAsia="方正小标宋_GBK"/>
          <w:bCs/>
          <w:sz w:val="44"/>
          <w:szCs w:val="44"/>
        </w:rPr>
        <w:t>双十二</w:t>
      </w:r>
      <w:r>
        <w:rPr>
          <w:rFonts w:eastAsia="方正小标宋_GBK"/>
          <w:bCs/>
          <w:sz w:val="44"/>
          <w:szCs w:val="44"/>
        </w:rPr>
        <w:t>”</w:t>
      </w:r>
      <w:r>
        <w:rPr>
          <w:rFonts w:eastAsia="方正小标宋_GBK"/>
          <w:bCs/>
          <w:sz w:val="44"/>
          <w:szCs w:val="44"/>
        </w:rPr>
        <w:t>全民购物节</w:t>
      </w:r>
    </w:p>
    <w:p w:rsidR="00992805" w:rsidRDefault="00653019"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活动承办服务采购</w:t>
      </w:r>
      <w:r>
        <w:rPr>
          <w:rFonts w:eastAsia="方正小标宋_GBK" w:hint="eastAsia"/>
          <w:bCs/>
          <w:sz w:val="44"/>
          <w:szCs w:val="44"/>
        </w:rPr>
        <w:t>公告</w:t>
      </w:r>
    </w:p>
    <w:p w:rsidR="00992805" w:rsidRDefault="00653019">
      <w:pPr>
        <w:spacing w:line="267" w:lineRule="auto"/>
        <w:jc w:val="center"/>
        <w:outlineLvl w:val="0"/>
        <w:rPr>
          <w:b/>
          <w:bCs/>
          <w:spacing w:val="80"/>
          <w:szCs w:val="32"/>
        </w:rPr>
      </w:pPr>
      <w:r>
        <w:rPr>
          <w:b/>
          <w:bCs/>
          <w:spacing w:val="80"/>
          <w:szCs w:val="32"/>
        </w:rPr>
        <w:t>（综合评分法）</w:t>
      </w:r>
    </w:p>
    <w:p w:rsidR="00992805" w:rsidRDefault="00992805">
      <w:pPr>
        <w:pStyle w:val="a3"/>
      </w:pPr>
    </w:p>
    <w:p w:rsidR="00992805" w:rsidRDefault="00653019">
      <w:pPr>
        <w:keepNext/>
        <w:keepLines/>
        <w:spacing w:line="267" w:lineRule="auto"/>
        <w:outlineLvl w:val="2"/>
        <w:rPr>
          <w:rFonts w:eastAsia="方正黑体_GBK"/>
          <w:szCs w:val="32"/>
        </w:rPr>
      </w:pPr>
      <w:bookmarkStart w:id="0" w:name="_Toc18881"/>
      <w:bookmarkStart w:id="1" w:name="_Toc317775175"/>
      <w:bookmarkStart w:id="2" w:name="_Toc26820"/>
      <w:bookmarkStart w:id="3" w:name="_Toc313893526"/>
      <w:bookmarkStart w:id="4" w:name="_Toc12808"/>
      <w:bookmarkStart w:id="5" w:name="_Toc7625"/>
      <w:bookmarkStart w:id="6" w:name="_Toc18159"/>
      <w:bookmarkStart w:id="7" w:name="_Toc25458"/>
      <w:bookmarkStart w:id="8" w:name="_Toc3463"/>
      <w:r>
        <w:rPr>
          <w:rFonts w:eastAsia="方正黑体_GBK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2"/>
        <w:gridCol w:w="2318"/>
        <w:gridCol w:w="2119"/>
        <w:gridCol w:w="1231"/>
      </w:tblGrid>
      <w:tr w:rsidR="00992805">
        <w:trPr>
          <w:trHeight w:val="489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widowControl/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项目名称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widowControl/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采购预算</w:t>
            </w:r>
          </w:p>
          <w:p w:rsidR="00992805" w:rsidRDefault="00653019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（元）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备注</w:t>
            </w:r>
          </w:p>
        </w:tc>
      </w:tr>
      <w:tr w:rsidR="00992805">
        <w:trPr>
          <w:trHeight w:val="352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line="600" w:lineRule="exact"/>
              <w:jc w:val="left"/>
              <w:rPr>
                <w:kern w:val="0"/>
                <w:szCs w:val="32"/>
              </w:rPr>
            </w:pPr>
            <w:bookmarkStart w:id="9" w:name="_Hlk344477914"/>
            <w:r>
              <w:rPr>
                <w:szCs w:val="32"/>
              </w:rPr>
              <w:t>“</w:t>
            </w:r>
            <w:r>
              <w:rPr>
                <w:szCs w:val="32"/>
              </w:rPr>
              <w:t>爱尚重庆</w:t>
            </w:r>
            <w:r>
              <w:rPr>
                <w:szCs w:val="32"/>
              </w:rPr>
              <w:t>·</w:t>
            </w:r>
            <w:r>
              <w:rPr>
                <w:szCs w:val="32"/>
              </w:rPr>
              <w:t>嗨购义渡</w:t>
            </w:r>
            <w:r>
              <w:rPr>
                <w:szCs w:val="32"/>
              </w:rPr>
              <w:t>”2023“</w:t>
            </w:r>
            <w:r>
              <w:rPr>
                <w:szCs w:val="32"/>
              </w:rPr>
              <w:t>双十二</w:t>
            </w:r>
            <w:r>
              <w:rPr>
                <w:szCs w:val="32"/>
              </w:rPr>
              <w:t>”</w:t>
            </w:r>
            <w:r>
              <w:rPr>
                <w:szCs w:val="32"/>
              </w:rPr>
              <w:t>全民购物节活动承办服务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widowControl/>
              <w:spacing w:line="267" w:lineRule="auto"/>
              <w:jc w:val="center"/>
              <w:rPr>
                <w:kern w:val="0"/>
                <w:szCs w:val="32"/>
              </w:rPr>
            </w:pPr>
            <w:r>
              <w:rPr>
                <w:szCs w:val="32"/>
              </w:rPr>
              <w:t>410000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widowControl/>
              <w:spacing w:line="267" w:lineRule="auto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szCs w:val="32"/>
              </w:rPr>
              <w:t>财政</w:t>
            </w:r>
            <w:r>
              <w:rPr>
                <w:szCs w:val="32"/>
              </w:rPr>
              <w:t>资金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line="267" w:lineRule="auto"/>
              <w:rPr>
                <w:b/>
                <w:szCs w:val="32"/>
              </w:rPr>
            </w:pPr>
            <w:r>
              <w:rPr>
                <w:szCs w:val="32"/>
              </w:rPr>
              <w:t>采购预算金额为投标最高限价。</w:t>
            </w:r>
          </w:p>
        </w:tc>
      </w:tr>
    </w:tbl>
    <w:p w:rsidR="00992805" w:rsidRDefault="00992805">
      <w:pPr>
        <w:keepNext/>
        <w:keepLines/>
        <w:spacing w:line="267" w:lineRule="auto"/>
        <w:outlineLvl w:val="2"/>
        <w:rPr>
          <w:rFonts w:eastAsia="方正黑体_GBK"/>
          <w:szCs w:val="32"/>
        </w:rPr>
      </w:pPr>
      <w:bookmarkStart w:id="10" w:name="_Toc15727"/>
      <w:bookmarkStart w:id="11" w:name="_Toc6462"/>
      <w:bookmarkStart w:id="12" w:name="_Toc1790"/>
      <w:bookmarkStart w:id="13" w:name="_Toc19437"/>
      <w:bookmarkStart w:id="14" w:name="_Toc317775178"/>
      <w:bookmarkStart w:id="15" w:name="_Toc15576"/>
      <w:bookmarkStart w:id="16" w:name="_Toc373860293"/>
      <w:bookmarkStart w:id="17" w:name="_Toc22399"/>
      <w:bookmarkStart w:id="18" w:name="_Toc25190"/>
      <w:bookmarkEnd w:id="9"/>
    </w:p>
    <w:p w:rsidR="00992805" w:rsidRDefault="00653019">
      <w:pPr>
        <w:keepNext/>
        <w:keepLines/>
        <w:spacing w:line="267" w:lineRule="auto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eastAsia="方正黑体_GBK"/>
          <w:szCs w:val="32"/>
        </w:rPr>
        <w:t>资格条件</w:t>
      </w:r>
    </w:p>
    <w:p w:rsidR="00992805" w:rsidRDefault="00653019">
      <w:pPr>
        <w:spacing w:line="600" w:lineRule="exact"/>
        <w:ind w:firstLineChars="200" w:firstLine="64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（一）资质条件</w:t>
      </w:r>
      <w:bookmarkStart w:id="19" w:name="_GoBack"/>
      <w:bookmarkEnd w:id="19"/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供应商是指向采购人提供服务或者货物的法人、其他组织或者自然人。按照政府采购法第二十二条规定，供应商应当具备下列条件：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具有独立承担民事责任的能力；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具有良好的商业信誉和健全的财务会计制度；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3.</w:t>
      </w:r>
      <w:r>
        <w:rPr>
          <w:rFonts w:hint="eastAsia"/>
          <w:szCs w:val="32"/>
        </w:rPr>
        <w:t>具备展览展示服务经营范围，</w:t>
      </w:r>
      <w:r>
        <w:rPr>
          <w:szCs w:val="32"/>
        </w:rPr>
        <w:t>具有履行合同所必需的</w:t>
      </w:r>
      <w:r>
        <w:rPr>
          <w:rFonts w:hint="eastAsia"/>
          <w:szCs w:val="32"/>
        </w:rPr>
        <w:t>人员、</w:t>
      </w:r>
      <w:r>
        <w:rPr>
          <w:szCs w:val="32"/>
        </w:rPr>
        <w:t>设备和技术能力；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有依法缴纳税收的良好记录；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参加政府采购活动前三年内，在经营活动中没有重大违法记录；</w:t>
      </w:r>
    </w:p>
    <w:p w:rsidR="00992805" w:rsidRDefault="00653019">
      <w:pPr>
        <w:widowControl/>
        <w:spacing w:line="600" w:lineRule="exact"/>
        <w:ind w:firstLineChars="200" w:firstLine="640"/>
        <w:jc w:val="left"/>
        <w:rPr>
          <w:szCs w:val="32"/>
        </w:rPr>
      </w:pPr>
      <w:r>
        <w:rPr>
          <w:szCs w:val="32"/>
        </w:rPr>
        <w:lastRenderedPageBreak/>
        <w:t>6.</w:t>
      </w:r>
      <w:r>
        <w:rPr>
          <w:szCs w:val="32"/>
        </w:rPr>
        <w:t>法律、行政法规规定的其他条件。</w:t>
      </w:r>
    </w:p>
    <w:p w:rsidR="00992805" w:rsidRDefault="00653019">
      <w:pPr>
        <w:spacing w:line="600" w:lineRule="exact"/>
        <w:ind w:firstLineChars="200" w:firstLine="64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（二）本项目不接受联合体投标</w:t>
      </w:r>
    </w:p>
    <w:p w:rsidR="00992805" w:rsidRDefault="00653019">
      <w:pPr>
        <w:keepNext/>
        <w:keepLines/>
        <w:spacing w:line="600" w:lineRule="exact"/>
        <w:ind w:firstLineChars="200" w:firstLine="640"/>
        <w:outlineLvl w:val="2"/>
        <w:rPr>
          <w:szCs w:val="32"/>
        </w:rPr>
      </w:pPr>
      <w:r>
        <w:rPr>
          <w:rFonts w:eastAsia="方正黑体_GBK"/>
          <w:szCs w:val="32"/>
        </w:rPr>
        <w:t>三、采购服务内容</w:t>
      </w:r>
    </w:p>
    <w:p w:rsidR="00992805" w:rsidRDefault="00653019">
      <w:pPr>
        <w:spacing w:line="600" w:lineRule="exact"/>
        <w:ind w:firstLineChars="200" w:firstLine="640"/>
        <w:rPr>
          <w:rFonts w:eastAsia="方正楷体_GBK"/>
          <w:szCs w:val="32"/>
        </w:rPr>
      </w:pPr>
      <w:r>
        <w:rPr>
          <w:rFonts w:eastAsia="方正楷体_GBK" w:hint="eastAsia"/>
          <w:szCs w:val="32"/>
        </w:rPr>
        <w:t>（一）采购内容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采购事项为</w:t>
      </w:r>
      <w:r>
        <w:rPr>
          <w:szCs w:val="32"/>
        </w:rPr>
        <w:t>“</w:t>
      </w:r>
      <w:r>
        <w:rPr>
          <w:szCs w:val="32"/>
        </w:rPr>
        <w:t>爱尚重庆</w:t>
      </w:r>
      <w:r>
        <w:rPr>
          <w:szCs w:val="32"/>
        </w:rPr>
        <w:t>·</w:t>
      </w:r>
      <w:r>
        <w:rPr>
          <w:szCs w:val="32"/>
        </w:rPr>
        <w:t>嗨购义渡</w:t>
      </w:r>
      <w:r>
        <w:rPr>
          <w:szCs w:val="32"/>
        </w:rPr>
        <w:t>”2023“</w:t>
      </w:r>
      <w:r>
        <w:rPr>
          <w:szCs w:val="32"/>
        </w:rPr>
        <w:t>双十二</w:t>
      </w:r>
      <w:r>
        <w:rPr>
          <w:szCs w:val="32"/>
        </w:rPr>
        <w:t>”</w:t>
      </w:r>
      <w:r>
        <w:rPr>
          <w:szCs w:val="32"/>
        </w:rPr>
        <w:t>全民购物节活动承办服务，</w:t>
      </w:r>
      <w:r>
        <w:rPr>
          <w:rFonts w:hint="eastAsia"/>
          <w:szCs w:val="32"/>
        </w:rPr>
        <w:t>供应商提供的服务</w:t>
      </w:r>
      <w:r>
        <w:rPr>
          <w:szCs w:val="32"/>
        </w:rPr>
        <w:t>内容</w:t>
      </w:r>
      <w:r>
        <w:rPr>
          <w:rFonts w:hint="eastAsia"/>
          <w:szCs w:val="32"/>
        </w:rPr>
        <w:t>包括</w:t>
      </w:r>
      <w:r>
        <w:rPr>
          <w:szCs w:val="32"/>
        </w:rPr>
        <w:t>但不限于以下方面：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</w:rPr>
        <w:t>1.</w:t>
      </w:r>
      <w:r>
        <w:rPr>
          <w:rFonts w:hint="eastAsia"/>
        </w:rPr>
        <w:t>活动组织。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t>12</w:t>
      </w:r>
      <w:r>
        <w:t>月</w:t>
      </w:r>
      <w:r>
        <w:t>8</w:t>
      </w:r>
      <w:r>
        <w:t>日</w:t>
      </w:r>
      <w:r>
        <w:rPr>
          <w:rFonts w:hint="eastAsia"/>
        </w:rPr>
        <w:t>—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t>12</w:t>
      </w:r>
      <w:r>
        <w:t>月</w:t>
      </w:r>
      <w:r>
        <w:t>12</w:t>
      </w:r>
      <w:r>
        <w:t>日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日正式启动，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日结束后撤场），在九宫庙商圈步行街组织开展</w:t>
      </w:r>
      <w:r>
        <w:rPr>
          <w:szCs w:val="32"/>
        </w:rPr>
        <w:t>“</w:t>
      </w:r>
      <w:r>
        <w:rPr>
          <w:szCs w:val="32"/>
        </w:rPr>
        <w:t>爱尚重庆</w:t>
      </w:r>
      <w:r>
        <w:rPr>
          <w:szCs w:val="32"/>
        </w:rPr>
        <w:t>·</w:t>
      </w:r>
      <w:r>
        <w:rPr>
          <w:szCs w:val="32"/>
        </w:rPr>
        <w:t>嗨购义渡</w:t>
      </w:r>
      <w:r>
        <w:rPr>
          <w:szCs w:val="32"/>
        </w:rPr>
        <w:t>”2023“</w:t>
      </w:r>
      <w:r>
        <w:rPr>
          <w:szCs w:val="32"/>
        </w:rPr>
        <w:t>双十二</w:t>
      </w:r>
      <w:r>
        <w:rPr>
          <w:szCs w:val="32"/>
        </w:rPr>
        <w:t>”</w:t>
      </w:r>
      <w:r>
        <w:rPr>
          <w:szCs w:val="32"/>
        </w:rPr>
        <w:t>全民购物节活动</w:t>
      </w:r>
      <w:r>
        <w:rPr>
          <w:rFonts w:hint="eastAsia"/>
          <w:szCs w:val="32"/>
        </w:rPr>
        <w:t>，</w:t>
      </w:r>
      <w:r>
        <w:rPr>
          <w:rFonts w:hint="eastAsia"/>
        </w:rPr>
        <w:t>并通过主流媒体进行活动宣传。</w:t>
      </w:r>
    </w:p>
    <w:p w:rsidR="00992805" w:rsidRDefault="00653019">
      <w:pPr>
        <w:spacing w:line="600" w:lineRule="exact"/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现场布置。负责活动现场所需全部物料的设计、运输、搭建、拆除等，包括门头（不少于</w:t>
      </w:r>
      <w:r>
        <w:rPr>
          <w:rFonts w:hint="eastAsia"/>
        </w:rPr>
        <w:t>1</w:t>
      </w:r>
      <w:r>
        <w:rPr>
          <w:rFonts w:hint="eastAsia"/>
        </w:rPr>
        <w:t>个）、打卡点（不少于</w:t>
      </w:r>
      <w:r>
        <w:rPr>
          <w:rFonts w:hint="eastAsia"/>
        </w:rPr>
        <w:t>4</w:t>
      </w:r>
      <w:r>
        <w:rPr>
          <w:rFonts w:hint="eastAsia"/>
        </w:rPr>
        <w:t>个）、</w:t>
      </w:r>
      <w:r>
        <w:t>展位（展间）</w:t>
      </w:r>
      <w:r>
        <w:rPr>
          <w:rFonts w:hint="eastAsia"/>
        </w:rPr>
        <w:t>（按</w:t>
      </w:r>
      <w:r>
        <w:t>单个</w:t>
      </w:r>
      <w:r>
        <w:t>3m*3m</w:t>
      </w:r>
      <w:r>
        <w:t>标准折算不</w:t>
      </w:r>
      <w:r>
        <w:rPr>
          <w:rFonts w:hint="eastAsia"/>
        </w:rPr>
        <w:t>少</w:t>
      </w:r>
      <w:r>
        <w:t>于</w:t>
      </w:r>
      <w:r>
        <w:t>50</w:t>
      </w:r>
      <w:r>
        <w:t>个</w:t>
      </w:r>
      <w:r>
        <w:rPr>
          <w:rFonts w:hint="eastAsia"/>
        </w:rPr>
        <w:t>），以及直播间、直播服务、</w:t>
      </w:r>
      <w:r>
        <w:t>道旗、风车</w:t>
      </w:r>
      <w:r>
        <w:rPr>
          <w:rFonts w:hint="eastAsia"/>
        </w:rPr>
        <w:t>等现场氛围安排和布置。</w:t>
      </w:r>
    </w:p>
    <w:p w:rsidR="00992805" w:rsidRDefault="00653019">
      <w:pPr>
        <w:spacing w:line="600" w:lineRule="exact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现场管理。做好参展单位的现场管理，督促参展单位按规定经营、销售产品。负责活动期间（包含搭建、撤场期间）现场安保、秩序、环卫、应急等有关工作，确保活动顺利进行。</w:t>
      </w:r>
    </w:p>
    <w:p w:rsidR="00992805" w:rsidRDefault="00653019">
      <w:pPr>
        <w:spacing w:line="267" w:lineRule="auto"/>
        <w:ind w:firstLineChars="200" w:firstLine="64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（二）竞标人须提交以下内容</w:t>
      </w:r>
    </w:p>
    <w:p w:rsidR="00992805" w:rsidRDefault="00653019">
      <w:pPr>
        <w:spacing w:line="267" w:lineRule="auto"/>
        <w:ind w:firstLineChars="200" w:firstLine="640"/>
        <w:rPr>
          <w:szCs w:val="32"/>
        </w:rPr>
      </w:pPr>
      <w:r>
        <w:rPr>
          <w:rFonts w:hint="eastAsia"/>
          <w:szCs w:val="32"/>
        </w:rPr>
        <w:t>竞标响应资料，包括但不限于活动现场总体布置平面示意图、物料（数量、尺寸、材质、效果图等）、现场执行</w:t>
      </w:r>
      <w:r>
        <w:rPr>
          <w:szCs w:val="32"/>
        </w:rPr>
        <w:t>预案（包括安全保卫、应急维稳、设备维护、</w:t>
      </w:r>
      <w:r>
        <w:rPr>
          <w:rFonts w:hint="eastAsia"/>
          <w:szCs w:val="32"/>
        </w:rPr>
        <w:t>参展单位</w:t>
      </w:r>
      <w:r>
        <w:rPr>
          <w:szCs w:val="32"/>
        </w:rPr>
        <w:t>服务等）</w:t>
      </w:r>
      <w:r>
        <w:rPr>
          <w:rFonts w:hint="eastAsia"/>
          <w:szCs w:val="32"/>
        </w:rPr>
        <w:t>、活动分项预算、相关行业资质等</w:t>
      </w:r>
      <w:r>
        <w:rPr>
          <w:szCs w:val="32"/>
        </w:rPr>
        <w:t>。</w:t>
      </w:r>
    </w:p>
    <w:p w:rsidR="00992805" w:rsidRDefault="00653019">
      <w:pPr>
        <w:keepNext/>
        <w:keepLines/>
        <w:spacing w:line="600" w:lineRule="exact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四、服务期</w:t>
      </w:r>
    </w:p>
    <w:p w:rsidR="00992805" w:rsidRDefault="00653019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自合同签订之日起</w:t>
      </w:r>
      <w:r>
        <w:rPr>
          <w:rFonts w:hint="eastAsia"/>
          <w:szCs w:val="32"/>
        </w:rPr>
        <w:t>到活动验收通过后结束</w:t>
      </w:r>
      <w:r>
        <w:rPr>
          <w:szCs w:val="32"/>
        </w:rPr>
        <w:t>。</w:t>
      </w:r>
    </w:p>
    <w:p w:rsidR="00992805" w:rsidRDefault="00653019">
      <w:pPr>
        <w:keepNext/>
        <w:keepLines/>
        <w:spacing w:line="600" w:lineRule="exact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五、付款方式</w:t>
      </w:r>
      <w:bookmarkStart w:id="20" w:name="_Toc25886"/>
      <w:bookmarkStart w:id="21" w:name="_Toc27955"/>
      <w:bookmarkStart w:id="22" w:name="_Toc20778"/>
      <w:bookmarkStart w:id="23" w:name="_Toc9654"/>
      <w:bookmarkStart w:id="24" w:name="_Toc5085"/>
      <w:bookmarkStart w:id="25" w:name="_Toc3475"/>
      <w:bookmarkStart w:id="26" w:name="_Toc11828"/>
      <w:bookmarkStart w:id="27" w:name="_Toc31315"/>
      <w:bookmarkStart w:id="28" w:name="_Toc19730"/>
      <w:bookmarkStart w:id="29" w:name="_Toc13969"/>
      <w:bookmarkStart w:id="30" w:name="_Toc15478"/>
      <w:bookmarkStart w:id="31" w:name="_Toc25516"/>
      <w:bookmarkStart w:id="32" w:name="_Toc9027"/>
      <w:bookmarkStart w:id="33" w:name="_Toc14778"/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服务</w:t>
      </w:r>
      <w:r>
        <w:rPr>
          <w:szCs w:val="32"/>
        </w:rPr>
        <w:t>通过最终验收后，甲方按程序</w:t>
      </w:r>
      <w:r>
        <w:rPr>
          <w:rFonts w:hint="eastAsia"/>
          <w:szCs w:val="32"/>
        </w:rPr>
        <w:t>一次性</w:t>
      </w:r>
      <w:r>
        <w:rPr>
          <w:szCs w:val="32"/>
        </w:rPr>
        <w:t>支付乙方合同金额的</w:t>
      </w:r>
      <w:r>
        <w:rPr>
          <w:szCs w:val="32"/>
        </w:rPr>
        <w:t>100%</w:t>
      </w:r>
      <w:r>
        <w:rPr>
          <w:szCs w:val="32"/>
        </w:rPr>
        <w:t>。</w:t>
      </w:r>
    </w:p>
    <w:p w:rsidR="00992805" w:rsidRDefault="00653019">
      <w:pPr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六、联系方式</w:t>
      </w:r>
      <w:bookmarkEnd w:id="20"/>
      <w:bookmarkEnd w:id="21"/>
      <w:bookmarkEnd w:id="22"/>
      <w:bookmarkEnd w:id="23"/>
      <w:bookmarkEnd w:id="24"/>
      <w:bookmarkEnd w:id="25"/>
      <w:bookmarkEnd w:id="26"/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采购人：大渡口区商务委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联系人：宋老师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电</w:t>
      </w:r>
      <w:r>
        <w:rPr>
          <w:szCs w:val="32"/>
        </w:rPr>
        <w:t xml:space="preserve">  </w:t>
      </w:r>
      <w:r>
        <w:rPr>
          <w:szCs w:val="32"/>
        </w:rPr>
        <w:t>话：</w:t>
      </w:r>
      <w:r>
        <w:rPr>
          <w:szCs w:val="32"/>
        </w:rPr>
        <w:t>023-68838270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地</w:t>
      </w:r>
      <w:r>
        <w:rPr>
          <w:szCs w:val="32"/>
        </w:rPr>
        <w:t xml:space="preserve">  </w:t>
      </w:r>
      <w:r>
        <w:rPr>
          <w:szCs w:val="32"/>
        </w:rPr>
        <w:t>址：大渡口区商务委</w:t>
      </w:r>
      <w:r>
        <w:rPr>
          <w:szCs w:val="32"/>
        </w:rPr>
        <w:t>602</w:t>
      </w:r>
      <w:r>
        <w:rPr>
          <w:szCs w:val="32"/>
        </w:rPr>
        <w:t>室</w:t>
      </w:r>
    </w:p>
    <w:p w:rsidR="00992805" w:rsidRDefault="00653019">
      <w:pPr>
        <w:keepNext/>
        <w:keepLines/>
        <w:spacing w:line="600" w:lineRule="exact"/>
        <w:ind w:firstLineChars="200" w:firstLine="640"/>
        <w:outlineLvl w:val="2"/>
        <w:rPr>
          <w:b/>
          <w:szCs w:val="32"/>
        </w:rPr>
      </w:pPr>
      <w:r>
        <w:rPr>
          <w:rFonts w:eastAsia="方正黑体_GBK"/>
          <w:szCs w:val="32"/>
        </w:rPr>
        <w:t>七、</w:t>
      </w:r>
      <w:bookmarkEnd w:id="27"/>
      <w:bookmarkEnd w:id="28"/>
      <w:bookmarkEnd w:id="29"/>
      <w:bookmarkEnd w:id="30"/>
      <w:bookmarkEnd w:id="31"/>
      <w:bookmarkEnd w:id="32"/>
      <w:bookmarkEnd w:id="33"/>
      <w:r w:rsidR="00895F67">
        <w:rPr>
          <w:rFonts w:eastAsia="方正黑体_GBK"/>
          <w:szCs w:val="32"/>
        </w:rPr>
        <w:t>其他</w:t>
      </w:r>
      <w:r>
        <w:rPr>
          <w:rFonts w:eastAsia="方正黑体_GBK"/>
          <w:szCs w:val="32"/>
        </w:rPr>
        <w:t>有关规定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凡有意参加</w:t>
      </w:r>
      <w:r>
        <w:rPr>
          <w:rFonts w:hint="eastAsia"/>
          <w:szCs w:val="32"/>
        </w:rPr>
        <w:t>竞争性磋商</w:t>
      </w:r>
      <w:r>
        <w:rPr>
          <w:szCs w:val="32"/>
        </w:rPr>
        <w:t>的供应商，请于公告发布之日起至报名截止时间之前，在重庆市大渡口区政府门户网上下载查看本</w:t>
      </w:r>
      <w:r>
        <w:rPr>
          <w:rFonts w:hint="eastAsia"/>
          <w:szCs w:val="32"/>
        </w:rPr>
        <w:t>公告</w:t>
      </w:r>
      <w:r>
        <w:rPr>
          <w:szCs w:val="32"/>
        </w:rPr>
        <w:t>及变更公告等</w:t>
      </w:r>
      <w:r>
        <w:rPr>
          <w:rFonts w:hint="eastAsia"/>
          <w:szCs w:val="32"/>
        </w:rPr>
        <w:t>磋商</w:t>
      </w:r>
      <w:r>
        <w:rPr>
          <w:szCs w:val="32"/>
        </w:rPr>
        <w:t>前公布的所有</w:t>
      </w:r>
      <w:r>
        <w:rPr>
          <w:rFonts w:hint="eastAsia"/>
          <w:szCs w:val="32"/>
        </w:rPr>
        <w:t>采购信息</w:t>
      </w:r>
      <w:r>
        <w:rPr>
          <w:szCs w:val="32"/>
        </w:rPr>
        <w:t>，无论供应商下载查看与否，均视为已知晓所有</w:t>
      </w:r>
      <w:r>
        <w:rPr>
          <w:rFonts w:hint="eastAsia"/>
          <w:szCs w:val="32"/>
        </w:rPr>
        <w:t>磋商</w:t>
      </w:r>
      <w:r>
        <w:rPr>
          <w:szCs w:val="32"/>
        </w:rPr>
        <w:t>实质性要求内容。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供应商必须对以上条款和服务承诺明确列出，承诺内容必须达到要求。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其他未尽事宜由供需双方在采购合同中详细约定。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无论</w:t>
      </w:r>
      <w:r>
        <w:rPr>
          <w:rFonts w:hint="eastAsia"/>
          <w:szCs w:val="32"/>
        </w:rPr>
        <w:t>磋商</w:t>
      </w:r>
      <w:r>
        <w:rPr>
          <w:szCs w:val="32"/>
        </w:rPr>
        <w:t>结果如何，供应商参与本项目的所有费用均自行承担。</w:t>
      </w:r>
    </w:p>
    <w:p w:rsidR="00992805" w:rsidRDefault="00653019">
      <w:pPr>
        <w:snapToGrid w:val="0"/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八、评选方法</w:t>
      </w:r>
    </w:p>
    <w:p w:rsidR="00992805" w:rsidRDefault="00653019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采用</w:t>
      </w:r>
      <w:r>
        <w:rPr>
          <w:szCs w:val="32"/>
        </w:rPr>
        <w:t>综合评分法</w:t>
      </w:r>
      <w:r>
        <w:rPr>
          <w:rFonts w:hint="eastAsia"/>
          <w:szCs w:val="32"/>
        </w:rPr>
        <w:t>，</w:t>
      </w:r>
      <w:r>
        <w:rPr>
          <w:kern w:val="0"/>
          <w:szCs w:val="32"/>
        </w:rPr>
        <w:t>满分</w:t>
      </w:r>
      <w:r>
        <w:rPr>
          <w:kern w:val="0"/>
          <w:szCs w:val="32"/>
        </w:rPr>
        <w:t>100</w:t>
      </w:r>
      <w:r>
        <w:rPr>
          <w:kern w:val="0"/>
          <w:szCs w:val="32"/>
        </w:rPr>
        <w:t>分，</w:t>
      </w:r>
      <w:r>
        <w:rPr>
          <w:rFonts w:hint="eastAsia"/>
          <w:szCs w:val="32"/>
        </w:rPr>
        <w:t>基于参加采购的</w:t>
      </w:r>
      <w:r>
        <w:rPr>
          <w:szCs w:val="32"/>
        </w:rPr>
        <w:t>供应商</w:t>
      </w:r>
      <w:r>
        <w:rPr>
          <w:rFonts w:hint="eastAsia"/>
          <w:szCs w:val="32"/>
        </w:rPr>
        <w:t>在规定时间内提交的</w:t>
      </w:r>
      <w:r>
        <w:rPr>
          <w:szCs w:val="32"/>
        </w:rPr>
        <w:t>响应</w:t>
      </w:r>
      <w:r>
        <w:rPr>
          <w:rFonts w:hint="eastAsia"/>
          <w:szCs w:val="32"/>
        </w:rPr>
        <w:t>文件</w:t>
      </w:r>
      <w:r>
        <w:rPr>
          <w:szCs w:val="32"/>
        </w:rPr>
        <w:t>进行评分，</w:t>
      </w:r>
      <w:r>
        <w:rPr>
          <w:kern w:val="0"/>
          <w:szCs w:val="32"/>
        </w:rPr>
        <w:t>得分最高的供应商</w:t>
      </w:r>
      <w:r>
        <w:rPr>
          <w:rFonts w:hint="eastAsia"/>
          <w:kern w:val="0"/>
          <w:szCs w:val="32"/>
        </w:rPr>
        <w:t>拟</w:t>
      </w:r>
      <w:r>
        <w:rPr>
          <w:kern w:val="0"/>
          <w:szCs w:val="32"/>
        </w:rPr>
        <w:t>为成交供应商</w:t>
      </w:r>
      <w:r>
        <w:rPr>
          <w:szCs w:val="32"/>
        </w:rPr>
        <w:t>。报价以投标报价函报价为准，现场不再进行二次报价。</w:t>
      </w:r>
    </w:p>
    <w:p w:rsidR="00992805" w:rsidRDefault="00653019">
      <w:pPr>
        <w:keepNext/>
        <w:keepLines/>
        <w:spacing w:line="600" w:lineRule="exact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九、其他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供应商必须对以上条款和服务承诺明确列出，承诺内容必须达到要求。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lastRenderedPageBreak/>
        <w:t>2.</w:t>
      </w:r>
      <w:r>
        <w:rPr>
          <w:szCs w:val="32"/>
        </w:rPr>
        <w:t>其他未尽事宜由供需双方在采购合同中详细约定。</w:t>
      </w:r>
    </w:p>
    <w:p w:rsidR="00992805" w:rsidRDefault="00653019">
      <w:pPr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十、供应商提交响应文件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供应商提交响应文件时间：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szCs w:val="32"/>
        </w:rPr>
        <w:t>12</w:t>
      </w:r>
      <w:r>
        <w:rPr>
          <w:szCs w:val="32"/>
        </w:rPr>
        <w:t>月</w:t>
      </w:r>
      <w:r>
        <w:rPr>
          <w:rFonts w:hint="eastAsia"/>
          <w:szCs w:val="32"/>
        </w:rPr>
        <w:t>1</w:t>
      </w:r>
      <w:r>
        <w:rPr>
          <w:szCs w:val="32"/>
        </w:rPr>
        <w:t>日</w:t>
      </w:r>
      <w:r>
        <w:rPr>
          <w:szCs w:val="32"/>
        </w:rPr>
        <w:t xml:space="preserve">09:00 </w:t>
      </w:r>
      <w:r>
        <w:rPr>
          <w:szCs w:val="32"/>
        </w:rPr>
        <w:t>至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szCs w:val="32"/>
        </w:rPr>
        <w:t>12</w:t>
      </w:r>
      <w:r>
        <w:rPr>
          <w:szCs w:val="32"/>
        </w:rPr>
        <w:t>月</w:t>
      </w:r>
      <w:r>
        <w:rPr>
          <w:rFonts w:hint="eastAsia"/>
          <w:szCs w:val="32"/>
        </w:rPr>
        <w:t>1</w:t>
      </w:r>
      <w:r>
        <w:rPr>
          <w:szCs w:val="32"/>
        </w:rPr>
        <w:t>日</w:t>
      </w:r>
      <w:r>
        <w:rPr>
          <w:szCs w:val="32"/>
        </w:rPr>
        <w:t>10:00</w:t>
      </w:r>
      <w:r>
        <w:rPr>
          <w:szCs w:val="32"/>
        </w:rPr>
        <w:t>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提交响应文件内容：竞标文件、法定代表人身份证明书和法定代表人授权委托书原件（法定代表人参加只需提供法定代表人身份证明书原件）。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提交响应文件地址：大渡口区商务委</w:t>
      </w:r>
      <w:r>
        <w:rPr>
          <w:szCs w:val="32"/>
        </w:rPr>
        <w:t>602</w:t>
      </w:r>
      <w:r>
        <w:rPr>
          <w:szCs w:val="32"/>
        </w:rPr>
        <w:t>办公室。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供应商响应文件正本、副本各壹份。</w:t>
      </w:r>
    </w:p>
    <w:p w:rsidR="00992805" w:rsidRDefault="00653019">
      <w:pPr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十一、评标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评标时间：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rFonts w:hint="eastAsia"/>
          <w:szCs w:val="32"/>
        </w:rPr>
        <w:t>12</w:t>
      </w:r>
      <w:r>
        <w:rPr>
          <w:szCs w:val="32"/>
        </w:rPr>
        <w:t>月</w:t>
      </w:r>
      <w:r>
        <w:rPr>
          <w:rFonts w:hint="eastAsia"/>
          <w:szCs w:val="32"/>
        </w:rPr>
        <w:t>1</w:t>
      </w:r>
      <w:r>
        <w:rPr>
          <w:szCs w:val="32"/>
        </w:rPr>
        <w:t>日</w:t>
      </w:r>
      <w:r>
        <w:rPr>
          <w:szCs w:val="32"/>
        </w:rPr>
        <w:t>10</w:t>
      </w:r>
      <w:r>
        <w:rPr>
          <w:szCs w:val="32"/>
        </w:rPr>
        <w:t>：</w:t>
      </w:r>
      <w:r>
        <w:rPr>
          <w:szCs w:val="32"/>
        </w:rPr>
        <w:t>00</w:t>
      </w:r>
      <w:r>
        <w:rPr>
          <w:szCs w:val="32"/>
        </w:rPr>
        <w:t>。</w:t>
      </w:r>
    </w:p>
    <w:p w:rsidR="00992805" w:rsidRDefault="00653019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评标地点：大渡口区商务委</w:t>
      </w:r>
      <w:r>
        <w:rPr>
          <w:szCs w:val="32"/>
        </w:rPr>
        <w:t>622</w:t>
      </w:r>
      <w:r>
        <w:rPr>
          <w:szCs w:val="32"/>
        </w:rPr>
        <w:t>会议室。</w:t>
      </w:r>
    </w:p>
    <w:p w:rsidR="00992805" w:rsidRDefault="00653019">
      <w:pPr>
        <w:spacing w:line="600" w:lineRule="exact"/>
        <w:ind w:firstLineChars="200" w:firstLine="640"/>
        <w:rPr>
          <w:bCs/>
          <w:szCs w:val="32"/>
        </w:rPr>
      </w:pPr>
      <w:r>
        <w:rPr>
          <w:szCs w:val="32"/>
        </w:rPr>
        <w:t>3.</w:t>
      </w:r>
      <w:r>
        <w:rPr>
          <w:szCs w:val="32"/>
        </w:rPr>
        <w:t>经综合评标确定中标结果后，供应商应当按照变动情况提交书面承诺</w:t>
      </w:r>
      <w:r>
        <w:rPr>
          <w:bCs/>
          <w:szCs w:val="32"/>
        </w:rPr>
        <w:t>，未提交的供应商作</w:t>
      </w:r>
      <w:r>
        <w:rPr>
          <w:szCs w:val="32"/>
        </w:rPr>
        <w:t>废标处理。</w:t>
      </w:r>
    </w:p>
    <w:p w:rsidR="00992805" w:rsidRDefault="00653019">
      <w:pPr>
        <w:spacing w:line="267" w:lineRule="auto"/>
        <w:ind w:firstLineChars="200" w:firstLine="640"/>
        <w:jc w:val="left"/>
        <w:rPr>
          <w:szCs w:val="32"/>
        </w:rPr>
      </w:pPr>
      <w:r>
        <w:rPr>
          <w:szCs w:val="32"/>
        </w:rPr>
        <w:br w:type="page"/>
      </w:r>
    </w:p>
    <w:p w:rsidR="00992805" w:rsidRDefault="00653019">
      <w:pPr>
        <w:spacing w:line="267" w:lineRule="auto"/>
        <w:jc w:val="center"/>
        <w:rPr>
          <w:szCs w:val="32"/>
        </w:rPr>
      </w:pPr>
      <w:r>
        <w:rPr>
          <w:rFonts w:hint="eastAsia"/>
          <w:b/>
          <w:bCs/>
          <w:szCs w:val="32"/>
        </w:rPr>
        <w:lastRenderedPageBreak/>
        <w:t>评分</w:t>
      </w:r>
      <w:r>
        <w:rPr>
          <w:b/>
          <w:bCs/>
          <w:szCs w:val="32"/>
        </w:rPr>
        <w:t>标准</w:t>
      </w:r>
    </w:p>
    <w:tbl>
      <w:tblPr>
        <w:tblStyle w:val="a8"/>
        <w:tblpPr w:leftFromText="180" w:rightFromText="180" w:vertAnchor="text" w:horzAnchor="page" w:tblpX="743" w:tblpY="598"/>
        <w:tblOverlap w:val="never"/>
        <w:tblW w:w="10904" w:type="dxa"/>
        <w:tblLayout w:type="fixed"/>
        <w:tblLook w:val="04A0"/>
      </w:tblPr>
      <w:tblGrid>
        <w:gridCol w:w="742"/>
        <w:gridCol w:w="1305"/>
        <w:gridCol w:w="810"/>
        <w:gridCol w:w="5388"/>
        <w:gridCol w:w="1711"/>
        <w:gridCol w:w="948"/>
      </w:tblGrid>
      <w:tr w:rsidR="00992805">
        <w:trPr>
          <w:trHeight w:val="7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评分标准（以下评分标准为举例）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05" w:rsidRDefault="00992805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  <w:p w:rsidR="00992805" w:rsidRDefault="00653019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得分</w:t>
            </w:r>
          </w:p>
        </w:tc>
      </w:tr>
      <w:tr w:rsidR="00992805">
        <w:trPr>
          <w:trHeight w:val="14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before="46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满足采购文件资格要求且报价最低的供应商的价格为基准价，按照下列公式计算每个供应商的报价得分。</w:t>
            </w:r>
          </w:p>
          <w:p w:rsidR="00992805" w:rsidRDefault="00653019">
            <w:pPr>
              <w:spacing w:before="46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报价得分</w:t>
            </w:r>
            <w:r>
              <w:rPr>
                <w:kern w:val="0"/>
                <w:sz w:val="28"/>
                <w:szCs w:val="28"/>
              </w:rPr>
              <w:t>=</w:t>
            </w: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kern w:val="0"/>
                <w:sz w:val="28"/>
                <w:szCs w:val="28"/>
              </w:rPr>
              <w:t>基准价</w:t>
            </w:r>
            <w:r>
              <w:rPr>
                <w:kern w:val="0"/>
                <w:sz w:val="28"/>
                <w:szCs w:val="28"/>
              </w:rPr>
              <w:t>/</w:t>
            </w:r>
            <w:r>
              <w:rPr>
                <w:kern w:val="0"/>
                <w:sz w:val="28"/>
                <w:szCs w:val="28"/>
              </w:rPr>
              <w:t>报价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>
              <w:rPr>
                <w:kern w:val="0"/>
                <w:sz w:val="28"/>
                <w:szCs w:val="28"/>
              </w:rPr>
              <w:t>×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kern w:val="0"/>
                <w:sz w:val="28"/>
                <w:szCs w:val="28"/>
              </w:rPr>
              <w:t>（保留到小数点后两位）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高于预算限价为无效报价。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05" w:rsidRDefault="00992805">
            <w:pPr>
              <w:jc w:val="center"/>
              <w:rPr>
                <w:kern w:val="0"/>
                <w:sz w:val="28"/>
                <w:szCs w:val="28"/>
                <w:highlight w:val="yellow"/>
              </w:rPr>
            </w:pPr>
          </w:p>
        </w:tc>
      </w:tr>
      <w:tr w:rsidR="00992805">
        <w:trPr>
          <w:trHeight w:val="5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服务部分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服务组织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分）</w:t>
            </w:r>
          </w:p>
          <w:p w:rsidR="00992805" w:rsidRDefault="00653019">
            <w:pPr>
              <w:widowControl/>
              <w:spacing w:line="400" w:lineRule="exac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供应商提供的活动</w:t>
            </w:r>
            <w:r>
              <w:rPr>
                <w:rFonts w:hint="eastAsia"/>
                <w:sz w:val="28"/>
                <w:szCs w:val="28"/>
              </w:rPr>
              <w:t>服务组织</w:t>
            </w:r>
            <w:r>
              <w:rPr>
                <w:sz w:val="28"/>
                <w:szCs w:val="28"/>
              </w:rPr>
              <w:t>方案</w:t>
            </w:r>
            <w:r>
              <w:rPr>
                <w:rFonts w:hint="eastAsia"/>
                <w:sz w:val="28"/>
                <w:szCs w:val="28"/>
              </w:rPr>
              <w:t>总体可行、内容完善，统筹安排、任务分工、推进时序等清晰合理，</w:t>
            </w:r>
            <w:r>
              <w:rPr>
                <w:sz w:val="28"/>
                <w:szCs w:val="28"/>
              </w:rPr>
              <w:t>可执行度高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（优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分，一般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分，差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分）</w:t>
            </w:r>
          </w:p>
          <w:p w:rsidR="00992805" w:rsidRDefault="00653019">
            <w:pPr>
              <w:widowControl/>
              <w:spacing w:line="400" w:lineRule="exact"/>
              <w:outlineLvl w:val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现场布置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分）</w:t>
            </w:r>
          </w:p>
          <w:p w:rsidR="00992805" w:rsidRDefault="00653019">
            <w:pPr>
              <w:widowControl/>
              <w:spacing w:line="400" w:lineRule="exact"/>
              <w:outlineLvl w:val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点位总体布局合理，布置的门头、打卡点、展间、直播间等数量达到基本要求。物料设计新颖有创意，尺寸、材质满足活动要求，造型、灯光、色彩等效果符合购物消费主题定位。</w:t>
            </w:r>
          </w:p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（优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分，一般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分，差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分）</w:t>
            </w:r>
          </w:p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保障</w:t>
            </w:r>
            <w:r>
              <w:rPr>
                <w:sz w:val="28"/>
                <w:szCs w:val="28"/>
              </w:rPr>
              <w:t>措施（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响应方案中有详尽</w:t>
            </w:r>
            <w:r>
              <w:rPr>
                <w:rFonts w:hint="eastAsia"/>
                <w:sz w:val="28"/>
                <w:szCs w:val="28"/>
              </w:rPr>
              <w:t>、可行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工作保障</w:t>
            </w:r>
            <w:r>
              <w:rPr>
                <w:sz w:val="28"/>
                <w:szCs w:val="28"/>
              </w:rPr>
              <w:t>措施，比如</w:t>
            </w:r>
            <w:r>
              <w:rPr>
                <w:rFonts w:hint="eastAsia"/>
                <w:sz w:val="28"/>
                <w:szCs w:val="28"/>
              </w:rPr>
              <w:t>对参展商户的管理服务，活动期间的安全稳定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防火防盗、环境保护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应急处突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措施</w:t>
            </w:r>
            <w:r>
              <w:rPr>
                <w:sz w:val="28"/>
                <w:szCs w:val="28"/>
              </w:rPr>
              <w:t>。</w:t>
            </w:r>
          </w:p>
          <w:p w:rsidR="00992805" w:rsidRDefault="0065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（优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分，一般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分，差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根据供应商的响应情况横向比较打分。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05" w:rsidRDefault="00992805">
            <w:pPr>
              <w:jc w:val="center"/>
              <w:rPr>
                <w:rFonts w:eastAsia="宋体"/>
                <w:kern w:val="0"/>
                <w:sz w:val="28"/>
                <w:szCs w:val="28"/>
                <w:highlight w:val="yellow"/>
              </w:rPr>
            </w:pPr>
          </w:p>
        </w:tc>
      </w:tr>
      <w:tr w:rsidR="00992805">
        <w:trPr>
          <w:trHeight w:val="194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商务部分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widowControl/>
              <w:spacing w:line="400" w:lineRule="exact"/>
              <w:outlineLvl w:val="2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供应商自</w:t>
            </w:r>
            <w:r>
              <w:rPr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日至今，</w:t>
            </w:r>
            <w:r>
              <w:rPr>
                <w:sz w:val="28"/>
                <w:szCs w:val="28"/>
              </w:rPr>
              <w:t>在全国范围内提供过</w:t>
            </w:r>
            <w:r>
              <w:rPr>
                <w:rFonts w:hint="eastAsia"/>
                <w:sz w:val="28"/>
                <w:szCs w:val="28"/>
              </w:rPr>
              <w:t>展会展销及类似活动</w:t>
            </w:r>
            <w:r>
              <w:rPr>
                <w:sz w:val="28"/>
                <w:szCs w:val="28"/>
              </w:rPr>
              <w:t>服务的，每提供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份有效合同得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分，最高得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分。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05" w:rsidRDefault="00653019"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提供合同及</w:t>
            </w:r>
            <w:r w:rsidR="00895F67">
              <w:rPr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t>有效证明文件扫描件，原件备查。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05" w:rsidRDefault="00992805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992805" w:rsidRDefault="00992805">
      <w:pPr>
        <w:spacing w:line="267" w:lineRule="auto"/>
        <w:rPr>
          <w:szCs w:val="32"/>
        </w:rPr>
      </w:pPr>
    </w:p>
    <w:p w:rsidR="00992805" w:rsidRDefault="00992805">
      <w:pPr>
        <w:spacing w:line="267" w:lineRule="auto"/>
        <w:rPr>
          <w:szCs w:val="32"/>
        </w:rPr>
      </w:pPr>
    </w:p>
    <w:p w:rsidR="00992805" w:rsidRDefault="00653019">
      <w:pPr>
        <w:spacing w:line="267" w:lineRule="auto"/>
        <w:jc w:val="center"/>
        <w:rPr>
          <w:b/>
          <w:szCs w:val="32"/>
        </w:rPr>
      </w:pPr>
      <w:r>
        <w:rPr>
          <w:b/>
          <w:szCs w:val="32"/>
        </w:rPr>
        <w:t>供应商编制响应文件要求</w:t>
      </w:r>
    </w:p>
    <w:p w:rsidR="00992805" w:rsidRDefault="00653019">
      <w:pPr>
        <w:spacing w:line="267" w:lineRule="auto"/>
        <w:rPr>
          <w:b/>
          <w:szCs w:val="32"/>
        </w:rPr>
      </w:pPr>
      <w:r>
        <w:rPr>
          <w:rFonts w:hint="eastAsia"/>
          <w:b/>
          <w:szCs w:val="32"/>
        </w:rPr>
        <w:t>一、</w:t>
      </w:r>
      <w:r>
        <w:rPr>
          <w:b/>
          <w:szCs w:val="32"/>
        </w:rPr>
        <w:t>报价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bCs/>
          <w:szCs w:val="32"/>
        </w:rPr>
      </w:pPr>
      <w:r>
        <w:rPr>
          <w:bCs/>
          <w:szCs w:val="32"/>
        </w:rPr>
        <w:t>（一）报价函</w:t>
      </w:r>
    </w:p>
    <w:p w:rsidR="00992805" w:rsidRDefault="00653019">
      <w:pPr>
        <w:tabs>
          <w:tab w:val="left" w:pos="6300"/>
        </w:tabs>
        <w:snapToGrid w:val="0"/>
        <w:spacing w:line="267" w:lineRule="auto"/>
        <w:jc w:val="center"/>
        <w:outlineLvl w:val="0"/>
        <w:rPr>
          <w:b/>
          <w:szCs w:val="32"/>
        </w:rPr>
      </w:pPr>
      <w:r>
        <w:rPr>
          <w:b/>
          <w:szCs w:val="32"/>
        </w:rPr>
        <w:t>报价函</w:t>
      </w:r>
    </w:p>
    <w:p w:rsidR="00992805" w:rsidRDefault="00653019">
      <w:pPr>
        <w:tabs>
          <w:tab w:val="left" w:pos="6300"/>
        </w:tabs>
        <w:snapToGrid w:val="0"/>
        <w:spacing w:line="267" w:lineRule="auto"/>
        <w:rPr>
          <w:szCs w:val="32"/>
        </w:rPr>
      </w:pPr>
      <w:r>
        <w:rPr>
          <w:szCs w:val="32"/>
          <w:u w:val="single"/>
        </w:rPr>
        <w:t>（采购人名称）</w:t>
      </w:r>
      <w:r>
        <w:rPr>
          <w:szCs w:val="32"/>
        </w:rPr>
        <w:t>：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我方收到</w:t>
      </w:r>
      <w:r>
        <w:rPr>
          <w:szCs w:val="32"/>
        </w:rPr>
        <w:t>____________________________</w:t>
      </w:r>
      <w:r>
        <w:rPr>
          <w:szCs w:val="32"/>
        </w:rPr>
        <w:t>（项目名称）的采购文件，经详细研究，决定参加该项目的采购。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leftChars="5" w:left="16" w:firstLineChars="191" w:firstLine="611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愿意按照谈判采购文件中的一切要求，提供本项目的技术服务，报价为人民币</w:t>
      </w:r>
      <w:r>
        <w:rPr>
          <w:szCs w:val="32"/>
          <w:u w:val="single"/>
        </w:rPr>
        <w:t>大写：</w:t>
      </w:r>
      <w:r>
        <w:rPr>
          <w:szCs w:val="32"/>
          <w:u w:val="single"/>
        </w:rPr>
        <w:t xml:space="preserve">       </w:t>
      </w:r>
      <w:r>
        <w:rPr>
          <w:szCs w:val="32"/>
          <w:u w:val="single"/>
        </w:rPr>
        <w:t>元整</w:t>
      </w:r>
      <w:r>
        <w:rPr>
          <w:szCs w:val="32"/>
        </w:rPr>
        <w:t>；人民币</w:t>
      </w:r>
      <w:r>
        <w:rPr>
          <w:szCs w:val="32"/>
          <w:u w:val="single"/>
        </w:rPr>
        <w:t>小写：</w:t>
      </w:r>
      <w:r>
        <w:rPr>
          <w:szCs w:val="32"/>
          <w:u w:val="single"/>
        </w:rPr>
        <w:t xml:space="preserve">      </w:t>
      </w:r>
      <w:r>
        <w:rPr>
          <w:szCs w:val="32"/>
          <w:u w:val="single"/>
        </w:rPr>
        <w:t>元</w:t>
      </w:r>
      <w:r>
        <w:rPr>
          <w:szCs w:val="32"/>
        </w:rPr>
        <w:t>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我方现提交的响应文件为：响应文件纸质文档正本、副本各壹份。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我方完全理解和接受贵方采购文件的一切规定和要求及评审办法。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在整个采购评标过程中，我方若有违规行为，根据有关规定纳入信用体系</w:t>
      </w:r>
      <w:r>
        <w:rPr>
          <w:szCs w:val="32"/>
        </w:rPr>
        <w:t>“</w:t>
      </w:r>
      <w:r>
        <w:rPr>
          <w:szCs w:val="32"/>
        </w:rPr>
        <w:t>失信记录</w:t>
      </w:r>
      <w:r>
        <w:rPr>
          <w:szCs w:val="32"/>
        </w:rPr>
        <w:t>”</w:t>
      </w:r>
      <w:r>
        <w:rPr>
          <w:szCs w:val="32"/>
        </w:rPr>
        <w:t>实施联合惩戒，并向社会公告等给予惩罚。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我方若中选，将按照采购结果签订合同，并且严格履行合同义务。本承诺函将成为合同不可分割的一部分，与合同具有同等的法律效力。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6.</w:t>
      </w:r>
      <w:r>
        <w:rPr>
          <w:szCs w:val="32"/>
        </w:rPr>
        <w:t>我方理解，最低报价不是成交的唯一条件。</w:t>
      </w: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653019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 xml:space="preserve">                                  </w:t>
      </w:r>
      <w:r>
        <w:rPr>
          <w:szCs w:val="32"/>
        </w:rPr>
        <w:t>供应商名称（公章）：</w:t>
      </w:r>
    </w:p>
    <w:p w:rsidR="00992805" w:rsidRDefault="00653019">
      <w:pPr>
        <w:snapToGrid w:val="0"/>
        <w:spacing w:line="267" w:lineRule="auto"/>
        <w:ind w:firstLineChars="200" w:firstLine="640"/>
        <w:rPr>
          <w:szCs w:val="32"/>
        </w:rPr>
        <w:sectPr w:rsidR="00992805">
          <w:footerReference w:type="default" r:id="rId7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  <w:r>
        <w:rPr>
          <w:szCs w:val="32"/>
        </w:rPr>
        <w:t xml:space="preserve">                                      </w:t>
      </w:r>
      <w:r>
        <w:rPr>
          <w:szCs w:val="32"/>
        </w:rPr>
        <w:t>年</w:t>
      </w:r>
      <w:r>
        <w:rPr>
          <w:szCs w:val="32"/>
        </w:rPr>
        <w:t xml:space="preserve">   </w:t>
      </w:r>
      <w:r>
        <w:rPr>
          <w:szCs w:val="32"/>
        </w:rPr>
        <w:t>月</w:t>
      </w:r>
      <w:r>
        <w:rPr>
          <w:szCs w:val="32"/>
        </w:rPr>
        <w:t xml:space="preserve">   </w:t>
      </w:r>
      <w:r>
        <w:rPr>
          <w:szCs w:val="32"/>
        </w:rPr>
        <w:t>日</w:t>
      </w:r>
    </w:p>
    <w:p w:rsidR="00992805" w:rsidRDefault="00653019">
      <w:pPr>
        <w:tabs>
          <w:tab w:val="left" w:pos="2895"/>
        </w:tabs>
        <w:spacing w:line="267" w:lineRule="auto"/>
        <w:ind w:firstLineChars="200" w:firstLine="640"/>
        <w:rPr>
          <w:szCs w:val="32"/>
        </w:rPr>
      </w:pPr>
      <w:r>
        <w:rPr>
          <w:szCs w:val="32"/>
        </w:rPr>
        <w:lastRenderedPageBreak/>
        <w:t>（二）明细报价表</w:t>
      </w:r>
    </w:p>
    <w:p w:rsidR="00992805" w:rsidRDefault="00653019">
      <w:pPr>
        <w:tabs>
          <w:tab w:val="left" w:pos="2975"/>
          <w:tab w:val="center" w:pos="4765"/>
        </w:tabs>
        <w:spacing w:line="267" w:lineRule="auto"/>
        <w:jc w:val="left"/>
        <w:rPr>
          <w:b/>
          <w:szCs w:val="32"/>
        </w:rPr>
      </w:pP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>明细报价表</w:t>
      </w:r>
    </w:p>
    <w:tbl>
      <w:tblPr>
        <w:tblpPr w:leftFromText="180" w:rightFromText="180" w:vertAnchor="text" w:tblpXSpec="center" w:tblpY="1"/>
        <w:tblOverlap w:val="never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695"/>
        <w:gridCol w:w="3404"/>
        <w:gridCol w:w="1344"/>
        <w:gridCol w:w="1344"/>
        <w:gridCol w:w="1344"/>
      </w:tblGrid>
      <w:tr w:rsidR="00992805">
        <w:trPr>
          <w:trHeight w:hRule="exact" w:val="570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序号</w:t>
            </w:r>
          </w:p>
        </w:tc>
        <w:tc>
          <w:tcPr>
            <w:tcW w:w="1695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名称</w:t>
            </w:r>
          </w:p>
        </w:tc>
        <w:tc>
          <w:tcPr>
            <w:tcW w:w="340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相关信息</w:t>
            </w:r>
          </w:p>
        </w:tc>
        <w:tc>
          <w:tcPr>
            <w:tcW w:w="134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数量</w:t>
            </w:r>
          </w:p>
        </w:tc>
        <w:tc>
          <w:tcPr>
            <w:tcW w:w="134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单价</w:t>
            </w:r>
          </w:p>
        </w:tc>
        <w:tc>
          <w:tcPr>
            <w:tcW w:w="134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合计</w:t>
            </w: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2111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22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13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/</w:t>
            </w: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1695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各种税费</w:t>
            </w: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/</w:t>
            </w: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1695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1695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……</w:t>
            </w:r>
          </w:p>
        </w:tc>
        <w:tc>
          <w:tcPr>
            <w:tcW w:w="340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992805" w:rsidRDefault="00992805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992805">
        <w:trPr>
          <w:trHeight w:hRule="exact" w:val="422"/>
        </w:trPr>
        <w:tc>
          <w:tcPr>
            <w:tcW w:w="1022" w:type="dxa"/>
            <w:vAlign w:val="center"/>
          </w:tcPr>
          <w:p w:rsidR="00992805" w:rsidRDefault="00653019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1695" w:type="dxa"/>
            <w:vAlign w:val="center"/>
          </w:tcPr>
          <w:p w:rsidR="00992805" w:rsidRDefault="00653019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总计</w:t>
            </w:r>
          </w:p>
        </w:tc>
        <w:tc>
          <w:tcPr>
            <w:tcW w:w="7436" w:type="dxa"/>
            <w:gridSpan w:val="4"/>
          </w:tcPr>
          <w:p w:rsidR="00992805" w:rsidRDefault="00992805">
            <w:pPr>
              <w:spacing w:line="267" w:lineRule="auto"/>
              <w:rPr>
                <w:szCs w:val="32"/>
              </w:rPr>
            </w:pPr>
          </w:p>
        </w:tc>
      </w:tr>
    </w:tbl>
    <w:p w:rsidR="00992805" w:rsidRDefault="00992805">
      <w:pPr>
        <w:snapToGrid w:val="0"/>
        <w:spacing w:line="267" w:lineRule="auto"/>
        <w:ind w:firstLineChars="200" w:firstLine="640"/>
        <w:rPr>
          <w:szCs w:val="32"/>
        </w:rPr>
      </w:pPr>
    </w:p>
    <w:p w:rsidR="00992805" w:rsidRDefault="00992805">
      <w:pPr>
        <w:snapToGrid w:val="0"/>
        <w:spacing w:line="267" w:lineRule="auto"/>
        <w:ind w:firstLineChars="200" w:firstLine="640"/>
        <w:rPr>
          <w:szCs w:val="32"/>
        </w:rPr>
      </w:pPr>
    </w:p>
    <w:p w:rsidR="00992805" w:rsidRDefault="00653019">
      <w:pPr>
        <w:snapToGrid w:val="0"/>
        <w:spacing w:line="267" w:lineRule="auto"/>
        <w:rPr>
          <w:szCs w:val="32"/>
        </w:rPr>
      </w:pPr>
      <w:r>
        <w:rPr>
          <w:szCs w:val="32"/>
        </w:rPr>
        <w:t>注：本表可根据项目实际情况调整，并逐页盖章。</w:t>
      </w:r>
    </w:p>
    <w:p w:rsidR="00992805" w:rsidRDefault="00992805">
      <w:pPr>
        <w:spacing w:line="267" w:lineRule="auto"/>
        <w:ind w:firstLine="480"/>
        <w:jc w:val="center"/>
        <w:rPr>
          <w:szCs w:val="32"/>
        </w:rPr>
      </w:pPr>
    </w:p>
    <w:p w:rsidR="00992805" w:rsidRDefault="00653019">
      <w:pPr>
        <w:spacing w:line="267" w:lineRule="auto"/>
        <w:ind w:firstLine="480"/>
        <w:jc w:val="center"/>
        <w:rPr>
          <w:szCs w:val="32"/>
        </w:rPr>
      </w:pPr>
      <w:r>
        <w:rPr>
          <w:szCs w:val="32"/>
        </w:rPr>
        <w:t xml:space="preserve">            </w:t>
      </w:r>
    </w:p>
    <w:p w:rsidR="00992805" w:rsidRDefault="00992805">
      <w:pPr>
        <w:spacing w:line="267" w:lineRule="auto"/>
        <w:rPr>
          <w:szCs w:val="32"/>
        </w:rPr>
      </w:pPr>
    </w:p>
    <w:p w:rsidR="00992805" w:rsidRDefault="00653019">
      <w:pPr>
        <w:spacing w:line="267" w:lineRule="auto"/>
        <w:rPr>
          <w:szCs w:val="32"/>
        </w:rPr>
      </w:pPr>
      <w:r>
        <w:rPr>
          <w:szCs w:val="32"/>
        </w:rPr>
        <w:t xml:space="preserve">                                    </w:t>
      </w:r>
      <w:r>
        <w:rPr>
          <w:szCs w:val="32"/>
        </w:rPr>
        <w:t>供应商名称（公章）：</w:t>
      </w:r>
    </w:p>
    <w:p w:rsidR="00992805" w:rsidRDefault="00653019">
      <w:pPr>
        <w:spacing w:line="267" w:lineRule="auto"/>
        <w:ind w:right="480" w:firstLineChars="1900" w:firstLine="6080"/>
        <w:rPr>
          <w:szCs w:val="32"/>
        </w:rPr>
      </w:pPr>
      <w:r>
        <w:rPr>
          <w:szCs w:val="32"/>
        </w:rPr>
        <w:t>年</w:t>
      </w:r>
      <w:r>
        <w:rPr>
          <w:szCs w:val="32"/>
        </w:rPr>
        <w:t xml:space="preserve">     </w:t>
      </w:r>
      <w:r>
        <w:rPr>
          <w:szCs w:val="32"/>
        </w:rPr>
        <w:t>月</w:t>
      </w:r>
      <w:r>
        <w:rPr>
          <w:szCs w:val="32"/>
        </w:rPr>
        <w:t xml:space="preserve">    </w:t>
      </w:r>
      <w:r>
        <w:rPr>
          <w:szCs w:val="32"/>
        </w:rPr>
        <w:t>日</w:t>
      </w:r>
    </w:p>
    <w:p w:rsidR="00992805" w:rsidRDefault="00992805">
      <w:pPr>
        <w:spacing w:line="267" w:lineRule="auto"/>
        <w:ind w:firstLine="420"/>
        <w:rPr>
          <w:b/>
          <w:szCs w:val="32"/>
        </w:rPr>
      </w:pPr>
    </w:p>
    <w:p w:rsidR="00992805" w:rsidRDefault="00992805">
      <w:pPr>
        <w:spacing w:line="267" w:lineRule="auto"/>
        <w:rPr>
          <w:b/>
          <w:szCs w:val="32"/>
        </w:rPr>
      </w:pPr>
    </w:p>
    <w:p w:rsidR="00992805" w:rsidRDefault="00992805">
      <w:pPr>
        <w:spacing w:line="267" w:lineRule="auto"/>
        <w:rPr>
          <w:b/>
          <w:szCs w:val="32"/>
        </w:rPr>
      </w:pPr>
    </w:p>
    <w:p w:rsidR="00992805" w:rsidRDefault="00992805">
      <w:pPr>
        <w:spacing w:line="267" w:lineRule="auto"/>
        <w:ind w:firstLineChars="200" w:firstLine="640"/>
        <w:rPr>
          <w:szCs w:val="32"/>
        </w:rPr>
      </w:pPr>
    </w:p>
    <w:p w:rsidR="00992805" w:rsidRDefault="00992805">
      <w:pPr>
        <w:spacing w:line="267" w:lineRule="auto"/>
        <w:ind w:firstLineChars="200" w:firstLine="640"/>
        <w:rPr>
          <w:szCs w:val="32"/>
        </w:rPr>
        <w:sectPr w:rsidR="00992805">
          <w:headerReference w:type="default" r:id="rId8"/>
          <w:footerReference w:type="default" r:id="rId9"/>
          <w:pgSz w:w="11907" w:h="16840"/>
          <w:pgMar w:top="1134" w:right="1418" w:bottom="1134" w:left="1418" w:header="964" w:footer="992" w:gutter="0"/>
          <w:pgNumType w:fmt="numberInDash"/>
          <w:cols w:space="720"/>
          <w:docGrid w:linePitch="312"/>
        </w:sectPr>
      </w:pPr>
    </w:p>
    <w:p w:rsidR="00992805" w:rsidRDefault="00653019">
      <w:pPr>
        <w:tabs>
          <w:tab w:val="left" w:pos="6300"/>
        </w:tabs>
        <w:snapToGrid w:val="0"/>
        <w:spacing w:line="267" w:lineRule="auto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lastRenderedPageBreak/>
        <w:t>二</w:t>
      </w:r>
      <w:r>
        <w:rPr>
          <w:b/>
          <w:bCs/>
          <w:szCs w:val="32"/>
        </w:rPr>
        <w:t>、法定代表人授权委托书（格式）</w:t>
      </w:r>
    </w:p>
    <w:p w:rsidR="00992805" w:rsidRDefault="00992805">
      <w:pPr>
        <w:tabs>
          <w:tab w:val="left" w:pos="6300"/>
        </w:tabs>
        <w:snapToGrid w:val="0"/>
        <w:spacing w:line="267" w:lineRule="auto"/>
        <w:jc w:val="center"/>
        <w:rPr>
          <w:szCs w:val="32"/>
        </w:rPr>
      </w:pPr>
    </w:p>
    <w:p w:rsidR="00992805" w:rsidRDefault="00653019">
      <w:pPr>
        <w:tabs>
          <w:tab w:val="left" w:pos="6300"/>
        </w:tabs>
        <w:snapToGrid w:val="0"/>
        <w:spacing w:line="267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>法定代表人授权委托书</w:t>
      </w:r>
    </w:p>
    <w:p w:rsidR="00992805" w:rsidRDefault="00653019">
      <w:pPr>
        <w:tabs>
          <w:tab w:val="left" w:pos="6300"/>
        </w:tabs>
        <w:snapToGrid w:val="0"/>
        <w:spacing w:line="267" w:lineRule="auto"/>
        <w:rPr>
          <w:szCs w:val="32"/>
        </w:rPr>
      </w:pPr>
      <w:r>
        <w:rPr>
          <w:szCs w:val="32"/>
        </w:rPr>
        <w:t>致：</w:t>
      </w:r>
      <w:r>
        <w:rPr>
          <w:szCs w:val="32"/>
          <w:u w:val="single"/>
        </w:rPr>
        <w:t xml:space="preserve">                     </w:t>
      </w:r>
      <w:r>
        <w:rPr>
          <w:szCs w:val="32"/>
        </w:rPr>
        <w:t>（采购人名称）：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  <w:u w:val="single"/>
        </w:rPr>
        <w:t xml:space="preserve">                     </w:t>
      </w:r>
      <w:r>
        <w:rPr>
          <w:szCs w:val="32"/>
        </w:rPr>
        <w:t>（法定代表人名称）是</w:t>
      </w:r>
      <w:r>
        <w:rPr>
          <w:szCs w:val="32"/>
          <w:u w:val="single"/>
        </w:rPr>
        <w:t xml:space="preserve">                    </w:t>
      </w:r>
      <w:r>
        <w:rPr>
          <w:szCs w:val="32"/>
        </w:rPr>
        <w:t>（供应商名称）的法定代表人，特授权</w:t>
      </w:r>
      <w:r>
        <w:rPr>
          <w:szCs w:val="32"/>
          <w:u w:val="single"/>
        </w:rPr>
        <w:t xml:space="preserve">                     </w:t>
      </w:r>
      <w:r>
        <w:rPr>
          <w:szCs w:val="32"/>
        </w:rPr>
        <w:t>（被授权人姓名及身份证代码）电话</w:t>
      </w:r>
      <w:r>
        <w:rPr>
          <w:szCs w:val="32"/>
          <w:u w:val="single"/>
        </w:rPr>
        <w:t xml:space="preserve">                  </w:t>
      </w:r>
      <w:r>
        <w:rPr>
          <w:szCs w:val="32"/>
        </w:rPr>
        <w:t>代表我单位全权办理上述项目的谈判、签约等具体工作，并签署全部有关文件、协议及合同。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我单位对被授权人的签字负全部责任。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在撤消授权的书面通知以前，本授权书一直有效。被授权人在授权书有效期内签署的所有文件不因授权的撤消而失效。</w:t>
      </w: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653019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被授权人：</w:t>
      </w:r>
      <w:r>
        <w:rPr>
          <w:szCs w:val="32"/>
        </w:rPr>
        <w:t xml:space="preserve">                     </w:t>
      </w:r>
      <w:r>
        <w:rPr>
          <w:szCs w:val="32"/>
        </w:rPr>
        <w:t>法定代表人：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（签字或盖章）</w:t>
      </w:r>
      <w:r>
        <w:rPr>
          <w:szCs w:val="32"/>
        </w:rPr>
        <w:t xml:space="preserve">                 </w:t>
      </w:r>
      <w:r>
        <w:rPr>
          <w:szCs w:val="32"/>
        </w:rPr>
        <w:t>（签字或盖章）</w:t>
      </w: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653019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（附：被授权人身份证正反面复印件）</w:t>
      </w:r>
    </w:p>
    <w:p w:rsidR="00992805" w:rsidRDefault="00992805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992805" w:rsidRDefault="00653019">
      <w:pPr>
        <w:tabs>
          <w:tab w:val="left" w:pos="6300"/>
        </w:tabs>
        <w:snapToGrid w:val="0"/>
        <w:spacing w:line="267" w:lineRule="auto"/>
        <w:ind w:right="480" w:firstLine="570"/>
        <w:jc w:val="right"/>
        <w:rPr>
          <w:szCs w:val="32"/>
        </w:rPr>
      </w:pPr>
      <w:r>
        <w:rPr>
          <w:szCs w:val="32"/>
        </w:rPr>
        <w:t>供应商名称（公章）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right="480" w:firstLine="570"/>
        <w:jc w:val="right"/>
        <w:rPr>
          <w:szCs w:val="32"/>
        </w:rPr>
      </w:pPr>
      <w:r>
        <w:rPr>
          <w:szCs w:val="32"/>
        </w:rPr>
        <w:t>年</w:t>
      </w:r>
      <w:r>
        <w:rPr>
          <w:szCs w:val="32"/>
        </w:rPr>
        <w:t xml:space="preserve">   </w:t>
      </w:r>
      <w:r>
        <w:rPr>
          <w:szCs w:val="32"/>
        </w:rPr>
        <w:t>月</w:t>
      </w:r>
      <w:r>
        <w:rPr>
          <w:szCs w:val="32"/>
        </w:rPr>
        <w:t xml:space="preserve">   </w:t>
      </w:r>
      <w:r>
        <w:rPr>
          <w:szCs w:val="32"/>
        </w:rPr>
        <w:t>日</w:t>
      </w:r>
    </w:p>
    <w:p w:rsidR="00992805" w:rsidRDefault="00992805">
      <w:pPr>
        <w:spacing w:line="267" w:lineRule="auto"/>
        <w:rPr>
          <w:b/>
          <w:szCs w:val="32"/>
        </w:rPr>
        <w:sectPr w:rsidR="00992805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92805" w:rsidRDefault="00653019">
      <w:pPr>
        <w:spacing w:line="267" w:lineRule="auto"/>
        <w:rPr>
          <w:b/>
          <w:szCs w:val="32"/>
        </w:rPr>
      </w:pPr>
      <w:r>
        <w:rPr>
          <w:rFonts w:hint="eastAsia"/>
          <w:b/>
          <w:szCs w:val="32"/>
        </w:rPr>
        <w:lastRenderedPageBreak/>
        <w:t>三、</w:t>
      </w:r>
      <w:r>
        <w:rPr>
          <w:b/>
          <w:szCs w:val="32"/>
        </w:rPr>
        <w:t>服务方案</w:t>
      </w:r>
    </w:p>
    <w:p w:rsidR="00992805" w:rsidRDefault="00653019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格式自定</w:t>
      </w:r>
      <w:r>
        <w:rPr>
          <w:rFonts w:hint="eastAsia"/>
          <w:szCs w:val="32"/>
        </w:rPr>
        <w:t>。除按照采购公告要求提供相关资料外，也可根据实际情况提供下列附件资料：如</w:t>
      </w:r>
      <w:r>
        <w:rPr>
          <w:szCs w:val="32"/>
        </w:rPr>
        <w:t>供应商介绍</w:t>
      </w:r>
      <w:r>
        <w:rPr>
          <w:rFonts w:hint="eastAsia"/>
          <w:szCs w:val="32"/>
        </w:rPr>
        <w:t>，上年度纳税申报表，员工购买社保情况，诚信记录，行业资质，政府部门颁发证书</w:t>
      </w:r>
      <w:r>
        <w:rPr>
          <w:szCs w:val="32"/>
        </w:rPr>
        <w:t>等</w:t>
      </w:r>
      <w:r>
        <w:rPr>
          <w:rFonts w:hint="eastAsia"/>
          <w:szCs w:val="32"/>
        </w:rPr>
        <w:t>。</w:t>
      </w:r>
    </w:p>
    <w:p w:rsidR="00992805" w:rsidRDefault="00992805">
      <w:pPr>
        <w:tabs>
          <w:tab w:val="left" w:pos="6300"/>
        </w:tabs>
        <w:snapToGrid w:val="0"/>
        <w:spacing w:line="267" w:lineRule="auto"/>
        <w:ind w:right="-1"/>
        <w:rPr>
          <w:szCs w:val="32"/>
        </w:rPr>
      </w:pPr>
    </w:p>
    <w:p w:rsidR="00992805" w:rsidRDefault="00992805">
      <w:pPr>
        <w:tabs>
          <w:tab w:val="left" w:pos="1267"/>
        </w:tabs>
        <w:spacing w:line="267" w:lineRule="auto"/>
        <w:jc w:val="left"/>
        <w:rPr>
          <w:szCs w:val="32"/>
        </w:rPr>
      </w:pPr>
    </w:p>
    <w:p w:rsidR="00992805" w:rsidRDefault="00992805">
      <w:pPr>
        <w:spacing w:line="580" w:lineRule="exact"/>
        <w:rPr>
          <w:szCs w:val="32"/>
        </w:rPr>
      </w:pPr>
    </w:p>
    <w:sectPr w:rsidR="00992805" w:rsidSect="0099280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05" w:rsidRDefault="00992805" w:rsidP="00992805">
      <w:r>
        <w:separator/>
      </w:r>
    </w:p>
  </w:endnote>
  <w:endnote w:type="continuationSeparator" w:id="0">
    <w:p w:rsidR="00992805" w:rsidRDefault="00992805" w:rsidP="0099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2D765F4-F579-4373-BA59-F11E2D5BC452}"/>
    <w:embedBold r:id="rId2" w:subsetted="1" w:fontKey="{FD18BFA7-75E6-4AF2-B255-2AEC2A34B04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209B128-E962-43CC-B034-90C8832118F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D49254C-F709-436D-9650-906AC1D7611A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FF46605-C827-464C-88D2-2396E3ABB17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05" w:rsidRDefault="00141A7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15.5pt;height:10.85pt;z-index:251660288;mso-wrap-style:none;mso-position-horizontal:center;mso-position-horizontal-relative:margin;mso-width-relative:page;mso-height-relative:page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Nc1K3NQIAAGEEAAAOAAAAZHJzL2Uyb0RvYy54bWytVM1uGjEQvlfq&#10;O1i+l4WgkASxRDSIqhJqItGqZ+P1siv5T7Zhlz5A+wY99ZJ7n4vn6Of9IW3aQw69mLFn9pv5vplh&#10;dlsrSQ7C+dLolI4GQ0qE5iYr9S6lnz6u3lxT4gPTGZNGi5Qehae389evZpWdigtTGJkJRwCi/bSy&#10;KS1CsNMk8bwQivmBsULDmRunWMDV7ZLMsQroSiYXw+EkqYzLrDNceI/XZeukHaJ7CaDJ85KLpeF7&#10;JXRoUZ2QLICSL0rr6bypNs8FD/d57kUgMqVgGpoTSWBv45nMZ2y6c8wWJe9KYC8p4RknxUqNpGeo&#10;JQuM7F35F5QquTPe5GHAjUpaIo0iYDEaPtNmUzArGi6Q2tuz6P7/wfIPhwdHyiylY0o0U2j46fu3&#10;04+fp8evZBzlqayfImpjERfqt6bG0PTvHo+RdZ07FX/Bh8APcY9ncUUdCI8f3UyuL+HhcI3GV1c3&#10;lxElefrYOh/eCaNINFLq0LtGUnZY+9CG9iExlzarUsqmf1KTKqWTMeD/8ABc6vgimknoYCKhtvBo&#10;hXpbdyy3JjuCpDPtlHjLVyVKWTMfHpjDWKB6LE64x5FLg5SmsygpjPvyr/cYj27BS0mFMUupxlZR&#10;It9rdBGAoTdcb2x7Q+/VncHcjrCQljcmPnBB9mbujPqMbVrEHHAxzZEppaE370I76thGLhaLJghz&#10;Z1lY643lETrK4+1iHyBno3IUpVUC3YkXTF7Tp25L4mj/fm+inv4Z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1uftNEAAAADAQAADwAAAAAAAAABACAAAAAiAAAAZHJzL2Rvd25yZXYueG1sUEsB&#10;AhQAFAAAAAgAh07iQA1zUrc1AgAAYQQAAA4AAAAAAAAAAQAgAAAAIAEAAGRycy9lMm9Eb2MueG1s&#10;UEsFBgAAAAAGAAYAWQEAAMcFAAAAAA==&#10;" filled="f" stroked="f" strokeweight=".5pt">
          <v:textbox style="mso-fit-shape-to-text:t" inset="0,0,0,0">
            <w:txbxContent>
              <w:p w:rsidR="00992805" w:rsidRDefault="00141A7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65301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95F67">
                  <w:rPr>
                    <w:noProof/>
                  </w:rP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05" w:rsidRDefault="00141A7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22.55pt;height:11.65pt;z-index:251659264;mso-wrap-style:none;mso-position-horizontal:center;mso-position-horizontal-relative:margin;mso-width-relative:page;mso-height-relative:page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UG1gFw8CAAAQBAAADgAAAGRycy9lMm9Eb2MueG1srVNLjhMxEN0j&#10;cQfLe9JJIENopTMaJgpCGj7SwAEctztt0e2yyk66wwHgBrNiw55z5RyU7XQYhs0s2Fhlu+q53qvn&#10;xWXfNmyv0GkwBZ+MxpwpI6HUZlvwz5/Wz+acOS9MKRowquAH5fjl8umTRWdzNYUamlIhIxDj8s4W&#10;vPbe5lnmZK1a4UZglaHLCrAVnra4zUoUHaG3TTYdjy+yDrC0CFI5R6erdMlPiPgYQKgqLdUK5K5V&#10;xidUVI3wRMnV2jq+jN1WlZL+Q1U55VlTcGLq40qPULwJa7ZciHyLwtZanloQj2nhAadWaEOPnqFW&#10;wgu2Q/0PVKslgoPKjyS0WSISFSEWk/EDbW5rYVXkQlI7exbd/T9Y+X7/EZkuCz7jzIiWBn68+378&#10;8ev48xubBHk663LKurWU5/vX0JNpIlVnb0B+cczAdS3MVl0hQlcrUVJ7sTK7V5pwXADZdO+gpHfE&#10;zkME6itsg3akBiN0Gs3hPBrVeybpcDq/eD6nFiVdTV68fDWbhd4ykQ/FFp1/o6BlISg40uQjuNjf&#10;OJ9Sh5TwloG1bpo4/cb8dUCY6URF+5yqA5XQfeLh+01/kmYD5YFIISRr0ceioAb8yllHtiq4oV/E&#10;WfPWkCzBgUOAQ7AZAmEkFRbcc5bCa5+curOotzXhDsJfkXRrHWmFxlIPJEfYkFGiMCdTByfe38es&#10;Px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/xsx0gAAAAMBAAAPAAAAAAAAAAEAIAAAACIA&#10;AABkcnMvZG93bnJldi54bWxQSwECFAAUAAAACACHTuJAUG1gFw8CAAAQBAAADgAAAAAAAAABACAA&#10;AAAhAQAAZHJzL2Uyb0RvYy54bWxQSwUGAAAAAAYABgBZAQAAogUAAAAA&#10;" filled="f" stroked="f">
          <v:textbox style="mso-fit-shape-to-text:t" inset="0,0,0,0">
            <w:txbxContent>
              <w:p w:rsidR="00992805" w:rsidRDefault="00141A7C">
                <w:pPr>
                  <w:pStyle w:val="a6"/>
                </w:pPr>
                <w:r>
                  <w:rPr>
                    <w:rFonts w:ascii="宋体" w:hAnsi="宋体" w:cs="宋体" w:hint="eastAsia"/>
                  </w:rPr>
                  <w:fldChar w:fldCharType="begin"/>
                </w:r>
                <w:r w:rsidR="00653019">
                  <w:rPr>
                    <w:rFonts w:ascii="宋体" w:hAnsi="宋体" w:cs="宋体" w:hint="eastAsia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</w:rPr>
                  <w:fldChar w:fldCharType="separate"/>
                </w:r>
                <w:r w:rsidR="00895F67">
                  <w:rPr>
                    <w:rFonts w:ascii="宋体" w:hAnsi="宋体" w:cs="宋体"/>
                    <w:noProof/>
                  </w:rPr>
                  <w:t>- 9 -</w:t>
                </w:r>
                <w:r>
                  <w:rPr>
                    <w:rFonts w:ascii="宋体" w:hAnsi="宋体" w:cs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05" w:rsidRDefault="00992805" w:rsidP="00992805">
      <w:r>
        <w:separator/>
      </w:r>
    </w:p>
  </w:footnote>
  <w:footnote w:type="continuationSeparator" w:id="0">
    <w:p w:rsidR="00992805" w:rsidRDefault="00992805" w:rsidP="00992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05" w:rsidRDefault="00992805">
    <w:pPr>
      <w:pStyle w:val="a7"/>
      <w:pBdr>
        <w:bottom w:val="none" w:sz="0" w:space="1" w:color="auto"/>
      </w:pBdr>
      <w:jc w:val="both"/>
      <w:rPr>
        <w:rFonts w:ascii="方正仿宋_GBK"/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A0ZmQzYmFmMjcyY2Y4MDNkMDEwZTFkYTllMmZjMjkifQ=="/>
  </w:docVars>
  <w:rsids>
    <w:rsidRoot w:val="009163E9"/>
    <w:rsid w:val="E9FF8D1C"/>
    <w:rsid w:val="F32E08EE"/>
    <w:rsid w:val="00043F5C"/>
    <w:rsid w:val="000A04E8"/>
    <w:rsid w:val="00116D6F"/>
    <w:rsid w:val="00141A7C"/>
    <w:rsid w:val="00193DD9"/>
    <w:rsid w:val="001E2B78"/>
    <w:rsid w:val="00217375"/>
    <w:rsid w:val="00277F6E"/>
    <w:rsid w:val="002A4BD5"/>
    <w:rsid w:val="002C5619"/>
    <w:rsid w:val="0030570B"/>
    <w:rsid w:val="003337EA"/>
    <w:rsid w:val="003401E3"/>
    <w:rsid w:val="0035333B"/>
    <w:rsid w:val="00353EE7"/>
    <w:rsid w:val="003F27B3"/>
    <w:rsid w:val="00441E29"/>
    <w:rsid w:val="004531C0"/>
    <w:rsid w:val="00473D83"/>
    <w:rsid w:val="00555F5A"/>
    <w:rsid w:val="00571E4E"/>
    <w:rsid w:val="005B3E17"/>
    <w:rsid w:val="00611268"/>
    <w:rsid w:val="00653019"/>
    <w:rsid w:val="00690B95"/>
    <w:rsid w:val="00714B1B"/>
    <w:rsid w:val="0073232E"/>
    <w:rsid w:val="00735B2B"/>
    <w:rsid w:val="00765684"/>
    <w:rsid w:val="00766A69"/>
    <w:rsid w:val="00767DC5"/>
    <w:rsid w:val="00772006"/>
    <w:rsid w:val="007A17D4"/>
    <w:rsid w:val="007C4AC7"/>
    <w:rsid w:val="007F2E42"/>
    <w:rsid w:val="007F6C6F"/>
    <w:rsid w:val="00895F67"/>
    <w:rsid w:val="008F4A1D"/>
    <w:rsid w:val="00905E74"/>
    <w:rsid w:val="009163E9"/>
    <w:rsid w:val="0095555F"/>
    <w:rsid w:val="00992805"/>
    <w:rsid w:val="009A1D1C"/>
    <w:rsid w:val="009C76A0"/>
    <w:rsid w:val="00A15B8E"/>
    <w:rsid w:val="00A47CDC"/>
    <w:rsid w:val="00A6369C"/>
    <w:rsid w:val="00A73F1C"/>
    <w:rsid w:val="00AE23B7"/>
    <w:rsid w:val="00AF2087"/>
    <w:rsid w:val="00AF672E"/>
    <w:rsid w:val="00B23062"/>
    <w:rsid w:val="00B32BE0"/>
    <w:rsid w:val="00BC0BD0"/>
    <w:rsid w:val="00C24125"/>
    <w:rsid w:val="00C27060"/>
    <w:rsid w:val="00C604B3"/>
    <w:rsid w:val="00D17B31"/>
    <w:rsid w:val="00D224A6"/>
    <w:rsid w:val="00DF52FE"/>
    <w:rsid w:val="00E52C4F"/>
    <w:rsid w:val="00E83BAF"/>
    <w:rsid w:val="00EA4B98"/>
    <w:rsid w:val="00EB0D9F"/>
    <w:rsid w:val="00EB53CB"/>
    <w:rsid w:val="00EC67C3"/>
    <w:rsid w:val="00F03CA6"/>
    <w:rsid w:val="00F053F8"/>
    <w:rsid w:val="00F70C6A"/>
    <w:rsid w:val="00F83405"/>
    <w:rsid w:val="00FA4959"/>
    <w:rsid w:val="00FB46A6"/>
    <w:rsid w:val="00FB55AB"/>
    <w:rsid w:val="00FE795C"/>
    <w:rsid w:val="014C6B51"/>
    <w:rsid w:val="01974A72"/>
    <w:rsid w:val="02C24BF1"/>
    <w:rsid w:val="034F0B0C"/>
    <w:rsid w:val="05F71550"/>
    <w:rsid w:val="08C4311A"/>
    <w:rsid w:val="08DF5AD4"/>
    <w:rsid w:val="0BCE1B7C"/>
    <w:rsid w:val="0C3628D7"/>
    <w:rsid w:val="0D63594E"/>
    <w:rsid w:val="0D8C6527"/>
    <w:rsid w:val="0EF862B7"/>
    <w:rsid w:val="0FB748D6"/>
    <w:rsid w:val="1030763E"/>
    <w:rsid w:val="11994531"/>
    <w:rsid w:val="128B7318"/>
    <w:rsid w:val="12AD29E6"/>
    <w:rsid w:val="12D44936"/>
    <w:rsid w:val="12F96516"/>
    <w:rsid w:val="137F4B64"/>
    <w:rsid w:val="14616AE0"/>
    <w:rsid w:val="14700951"/>
    <w:rsid w:val="147A357D"/>
    <w:rsid w:val="15500B79"/>
    <w:rsid w:val="176E561B"/>
    <w:rsid w:val="1C3109C5"/>
    <w:rsid w:val="1D56341C"/>
    <w:rsid w:val="1DF83E91"/>
    <w:rsid w:val="1E195BB5"/>
    <w:rsid w:val="1EA83E99"/>
    <w:rsid w:val="1F26058A"/>
    <w:rsid w:val="1F8B03EF"/>
    <w:rsid w:val="1FDF698A"/>
    <w:rsid w:val="20BE6DFF"/>
    <w:rsid w:val="221D1AD0"/>
    <w:rsid w:val="24473DD9"/>
    <w:rsid w:val="244C69C1"/>
    <w:rsid w:val="25675458"/>
    <w:rsid w:val="262E4328"/>
    <w:rsid w:val="26EB3E67"/>
    <w:rsid w:val="275A1718"/>
    <w:rsid w:val="28123DA1"/>
    <w:rsid w:val="284E0B51"/>
    <w:rsid w:val="28F811E9"/>
    <w:rsid w:val="298868CA"/>
    <w:rsid w:val="2B6B13C6"/>
    <w:rsid w:val="2BEE300F"/>
    <w:rsid w:val="2C950AFD"/>
    <w:rsid w:val="2CE0482B"/>
    <w:rsid w:val="2CFC5020"/>
    <w:rsid w:val="2D08265F"/>
    <w:rsid w:val="2D307980"/>
    <w:rsid w:val="2D7171B9"/>
    <w:rsid w:val="2E3B56D4"/>
    <w:rsid w:val="2E7B0EC8"/>
    <w:rsid w:val="2E7E481A"/>
    <w:rsid w:val="2F745341"/>
    <w:rsid w:val="2FAF6379"/>
    <w:rsid w:val="304C1E1A"/>
    <w:rsid w:val="318541EC"/>
    <w:rsid w:val="32E225C2"/>
    <w:rsid w:val="3338475E"/>
    <w:rsid w:val="340C3D9A"/>
    <w:rsid w:val="353E374D"/>
    <w:rsid w:val="369C3BB5"/>
    <w:rsid w:val="379245B6"/>
    <w:rsid w:val="38523D46"/>
    <w:rsid w:val="38A01C1C"/>
    <w:rsid w:val="39651D47"/>
    <w:rsid w:val="39B609DD"/>
    <w:rsid w:val="39D65D7D"/>
    <w:rsid w:val="39E7542A"/>
    <w:rsid w:val="3A6164C2"/>
    <w:rsid w:val="3A9E7428"/>
    <w:rsid w:val="3B574AC0"/>
    <w:rsid w:val="3BE16F66"/>
    <w:rsid w:val="3D7529B0"/>
    <w:rsid w:val="3E5125C4"/>
    <w:rsid w:val="3FD03432"/>
    <w:rsid w:val="41EE03C0"/>
    <w:rsid w:val="44C935E1"/>
    <w:rsid w:val="45C61AC0"/>
    <w:rsid w:val="462736C9"/>
    <w:rsid w:val="463A4797"/>
    <w:rsid w:val="46A569C0"/>
    <w:rsid w:val="47341F91"/>
    <w:rsid w:val="479341BB"/>
    <w:rsid w:val="47D97FC2"/>
    <w:rsid w:val="4B294DDA"/>
    <w:rsid w:val="4B5C0D0B"/>
    <w:rsid w:val="4BBB3FA1"/>
    <w:rsid w:val="4EA2112B"/>
    <w:rsid w:val="504B75A0"/>
    <w:rsid w:val="505B3C87"/>
    <w:rsid w:val="50DF5CBA"/>
    <w:rsid w:val="52AF3E17"/>
    <w:rsid w:val="53747C8A"/>
    <w:rsid w:val="546A4868"/>
    <w:rsid w:val="553B6551"/>
    <w:rsid w:val="56424FA2"/>
    <w:rsid w:val="56CD0D0F"/>
    <w:rsid w:val="598501AE"/>
    <w:rsid w:val="5A6F7CE5"/>
    <w:rsid w:val="5AE42ACB"/>
    <w:rsid w:val="5BB409DC"/>
    <w:rsid w:val="5BD90156"/>
    <w:rsid w:val="5E416B7E"/>
    <w:rsid w:val="5F631AB9"/>
    <w:rsid w:val="5F6B4AD7"/>
    <w:rsid w:val="5FFA3B6F"/>
    <w:rsid w:val="60B62814"/>
    <w:rsid w:val="61BA681C"/>
    <w:rsid w:val="61F734FF"/>
    <w:rsid w:val="62435EF0"/>
    <w:rsid w:val="62EF3490"/>
    <w:rsid w:val="65DE25B6"/>
    <w:rsid w:val="66723681"/>
    <w:rsid w:val="66DC3E7F"/>
    <w:rsid w:val="66F3320A"/>
    <w:rsid w:val="6709078C"/>
    <w:rsid w:val="67773023"/>
    <w:rsid w:val="67CF31A0"/>
    <w:rsid w:val="680D5E6B"/>
    <w:rsid w:val="68C21781"/>
    <w:rsid w:val="69093418"/>
    <w:rsid w:val="6ADA2F83"/>
    <w:rsid w:val="6B3531C9"/>
    <w:rsid w:val="6B8E0071"/>
    <w:rsid w:val="6C071CBE"/>
    <w:rsid w:val="6C1859A2"/>
    <w:rsid w:val="6C24541E"/>
    <w:rsid w:val="6C9A123C"/>
    <w:rsid w:val="6E2875F1"/>
    <w:rsid w:val="6E9F6813"/>
    <w:rsid w:val="717626AD"/>
    <w:rsid w:val="71EFDC0D"/>
    <w:rsid w:val="71FE0316"/>
    <w:rsid w:val="74A92964"/>
    <w:rsid w:val="74AF129E"/>
    <w:rsid w:val="74E90FB2"/>
    <w:rsid w:val="75CA3DF8"/>
    <w:rsid w:val="75EF084A"/>
    <w:rsid w:val="764B35A7"/>
    <w:rsid w:val="76FB1516"/>
    <w:rsid w:val="77DF044B"/>
    <w:rsid w:val="7A043142"/>
    <w:rsid w:val="7B177F52"/>
    <w:rsid w:val="7BED5AB3"/>
    <w:rsid w:val="7C7E5A62"/>
    <w:rsid w:val="7DBE91A4"/>
    <w:rsid w:val="7DEF0FE6"/>
    <w:rsid w:val="7E8851FE"/>
    <w:rsid w:val="7EBB82B8"/>
    <w:rsid w:val="82FFE558"/>
    <w:rsid w:val="8DFCF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05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rsid w:val="00992805"/>
    <w:pPr>
      <w:spacing w:after="120"/>
    </w:pPr>
  </w:style>
  <w:style w:type="paragraph" w:styleId="a4">
    <w:name w:val="Body Text Indent"/>
    <w:basedOn w:val="a"/>
    <w:uiPriority w:val="99"/>
    <w:semiHidden/>
    <w:unhideWhenUsed/>
    <w:qFormat/>
    <w:rsid w:val="00992805"/>
    <w:pPr>
      <w:spacing w:after="120"/>
      <w:ind w:leftChars="200" w:left="420"/>
    </w:pPr>
  </w:style>
  <w:style w:type="paragraph" w:styleId="a5">
    <w:name w:val="Balloon Text"/>
    <w:basedOn w:val="a"/>
    <w:link w:val="Char"/>
    <w:uiPriority w:val="99"/>
    <w:semiHidden/>
    <w:unhideWhenUsed/>
    <w:qFormat/>
    <w:rsid w:val="0099280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992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992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unhideWhenUsed/>
    <w:qFormat/>
    <w:rsid w:val="00992805"/>
    <w:pPr>
      <w:ind w:firstLine="420"/>
    </w:pPr>
  </w:style>
  <w:style w:type="table" w:styleId="a8">
    <w:name w:val="Table Grid"/>
    <w:basedOn w:val="a1"/>
    <w:qFormat/>
    <w:rsid w:val="00992805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7"/>
    <w:uiPriority w:val="99"/>
    <w:qFormat/>
    <w:rsid w:val="00992805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99280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992805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509</Words>
  <Characters>2903</Characters>
  <Application>Microsoft Office Word</Application>
  <DocSecurity>0</DocSecurity>
  <Lines>24</Lines>
  <Paragraphs>6</Paragraphs>
  <ScaleCrop>false</ScaleCrop>
  <Company>China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40</cp:revision>
  <cp:lastPrinted>2023-09-06T07:23:00Z</cp:lastPrinted>
  <dcterms:created xsi:type="dcterms:W3CDTF">2022-08-18T20:39:00Z</dcterms:created>
  <dcterms:modified xsi:type="dcterms:W3CDTF">2023-11-28T06:32:00Z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A24DD85D01204126B884FF10ED2A45B4_13</vt:lpwstr>
  </property>
</Properties>
</file>