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大渡口区茄子溪街道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防疫应急物资项目</w:t>
      </w:r>
    </w:p>
    <w:p>
      <w:pPr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采购结果公告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一、开标时间：202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二、公示时间：202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日-202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三、中标结果公示如下：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中标单位：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大渡口区龙天日用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百货经营部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本招标结果公示期为3个工作日，各相关当事人对中标结果有异议的，可在本公告发布届满之日起3个工作日内，以书面形式提出，逾期将不再受理。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联系单位：大渡口区茄子溪街道办事处 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联系电话：023-68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910106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 </w:t>
      </w:r>
    </w:p>
    <w:p>
      <w:pPr>
        <w:pStyle w:val="2"/>
        <w:shd w:val="clear" w:color="auto" w:fill="FFFFFF"/>
        <w:spacing w:before="0" w:beforeAutospacing="0" w:after="180" w:afterAutospacing="0" w:line="540" w:lineRule="atLeast"/>
        <w:ind w:firstLine="645"/>
        <w:jc w:val="right"/>
        <w:rPr>
          <w:rFonts w:ascii="Segoe UI" w:hAnsi="Segoe UI" w:cs="Segoe UI"/>
          <w:color w:val="333333"/>
        </w:rPr>
      </w:pPr>
      <w:r>
        <w:rPr>
          <w:rFonts w:hint="eastAsia" w:ascii="方正仿宋_GBK" w:hAnsi="Segoe UI" w:eastAsia="方正仿宋_GBK" w:cs="Segoe UI"/>
          <w:color w:val="333333"/>
          <w:sz w:val="32"/>
          <w:szCs w:val="32"/>
        </w:rPr>
        <w:t>大渡口区茄子溪街道办事处</w:t>
      </w:r>
    </w:p>
    <w:p>
      <w:pPr>
        <w:pStyle w:val="2"/>
        <w:shd w:val="clear" w:color="auto" w:fill="FFFFFF"/>
        <w:spacing w:before="0" w:beforeAutospacing="0" w:after="180" w:afterAutospacing="0"/>
        <w:jc w:val="right"/>
        <w:rPr>
          <w:rFonts w:ascii="Segoe UI" w:hAnsi="Segoe UI" w:cs="Segoe UI"/>
          <w:color w:val="333333"/>
        </w:rPr>
      </w:pPr>
      <w:r>
        <w:rPr>
          <w:rFonts w:hint="eastAsia" w:ascii="方正仿宋_GBK" w:hAnsi="Segoe UI" w:eastAsia="方正仿宋_GBK" w:cs="Segoe UI"/>
          <w:color w:val="333333"/>
          <w:sz w:val="32"/>
          <w:szCs w:val="32"/>
        </w:rPr>
        <w:t>                 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</w:rPr>
        <w:t>3</w:t>
      </w:r>
      <w:r>
        <w:rPr>
          <w:rFonts w:hint="eastAsia" w:ascii="方正仿宋_GBK" w:hAnsi="Segoe UI" w:eastAsia="方正仿宋_GBK" w:cs="Segoe UI"/>
          <w:color w:val="333333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eastAsia" w:ascii="方正仿宋_GBK" w:hAnsi="Segoe UI" w:eastAsia="方正仿宋_GBK" w:cs="Segoe UI"/>
          <w:color w:val="33333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方正仿宋_GBK" w:hAnsi="Segoe UI" w:eastAsia="方正仿宋_GBK" w:cs="Segoe UI"/>
          <w:color w:val="333333"/>
          <w:sz w:val="32"/>
          <w:szCs w:val="32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84035"/>
    <w:rsid w:val="005B241F"/>
    <w:rsid w:val="008B7726"/>
    <w:rsid w:val="00950643"/>
    <w:rsid w:val="00C836A0"/>
    <w:rsid w:val="00D31D50"/>
    <w:rsid w:val="00FD79A1"/>
    <w:rsid w:val="2D0519EB"/>
    <w:rsid w:val="36EA5DA6"/>
    <w:rsid w:val="3E7E47D8"/>
    <w:rsid w:val="4FCA2308"/>
    <w:rsid w:val="5720284E"/>
    <w:rsid w:val="7D4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10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2023-03-13T02:23:08Z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